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BB" w:rsidRPr="007E4373" w:rsidRDefault="008F16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7E4373">
        <w:rPr>
          <w:sz w:val="24"/>
          <w:szCs w:val="24"/>
          <w:lang w:val="ru-RU"/>
        </w:rPr>
        <w:br/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29.12.2023г. </w:t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="00391E05" w:rsidRPr="007E4373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232BB" w:rsidRPr="007E4373" w:rsidRDefault="000232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2BB" w:rsidRPr="007E4373" w:rsidRDefault="008F16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E4373">
        <w:rPr>
          <w:rFonts w:hAnsi="Times New Roman" w:cs="Times New Roman"/>
          <w:color w:val="000000"/>
          <w:sz w:val="24"/>
          <w:szCs w:val="24"/>
        </w:rPr>
        <w:t> </w:t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7E4373">
        <w:rPr>
          <w:sz w:val="24"/>
          <w:szCs w:val="24"/>
          <w:lang w:val="ru-RU"/>
        </w:rPr>
        <w:br/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активов</w:t>
      </w:r>
    </w:p>
    <w:p w:rsidR="000232BB" w:rsidRPr="007E4373" w:rsidRDefault="008F1699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 w:rsidRPr="007E4373">
        <w:rPr>
          <w:rFonts w:hAnsi="Times New Roman" w:cs="Times New Roman"/>
          <w:color w:val="000000"/>
          <w:sz w:val="24"/>
          <w:szCs w:val="24"/>
        </w:rPr>
        <w:t> </w:t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7E4373">
        <w:rPr>
          <w:rFonts w:hAnsi="Times New Roman" w:cs="Times New Roman"/>
          <w:color w:val="000000"/>
          <w:sz w:val="24"/>
          <w:szCs w:val="24"/>
        </w:rPr>
        <w:t> </w:t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7E4373">
        <w:rPr>
          <w:rFonts w:hAnsi="Times New Roman" w:cs="Times New Roman"/>
          <w:color w:val="000000"/>
          <w:sz w:val="24"/>
          <w:szCs w:val="24"/>
        </w:rPr>
        <w:t> </w:t>
      </w:r>
      <w:r w:rsidR="00157F87" w:rsidRPr="007E437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активов</w:t>
      </w:r>
      <w:r w:rsidRPr="007E4373">
        <w:rPr>
          <w:rFonts w:hAnsi="Times New Roman" w:cs="Times New Roman"/>
          <w:color w:val="000000"/>
          <w:sz w:val="24"/>
          <w:szCs w:val="24"/>
        </w:rPr>
        <w:t> </w:t>
      </w: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3D3350" w:rsidRPr="003D3350" w:rsidRDefault="00B824EB" w:rsidP="00CD1F48">
      <w:pPr>
        <w:pStyle w:val="a3"/>
        <w:numPr>
          <w:ilvl w:val="0"/>
          <w:numId w:val="1"/>
        </w:numPr>
        <w:ind w:right="13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</w:t>
      </w:r>
      <w:r w:rsidR="008F1699" w:rsidRPr="003D335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а Шапенская Е.И.</w:t>
      </w:r>
      <w:r w:rsidR="008F1699"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 (председатель комиссии);</w:t>
      </w:r>
    </w:p>
    <w:p w:rsidR="003D3350" w:rsidRPr="003D3350" w:rsidRDefault="00391E05" w:rsidP="00CD1F48">
      <w:pPr>
        <w:pStyle w:val="a3"/>
        <w:numPr>
          <w:ilvl w:val="0"/>
          <w:numId w:val="1"/>
        </w:numPr>
        <w:ind w:right="13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="008F1699"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</w:t>
      </w:r>
      <w:r w:rsidR="00B824EB"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Грамма Е.В.;</w:t>
      </w:r>
    </w:p>
    <w:p w:rsidR="003D3350" w:rsidRPr="003D3350" w:rsidRDefault="00B824EB" w:rsidP="00CD1F48">
      <w:pPr>
        <w:pStyle w:val="a3"/>
        <w:numPr>
          <w:ilvl w:val="0"/>
          <w:numId w:val="1"/>
        </w:numPr>
        <w:ind w:right="13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специалист по кадрам Батеха Л.Г.</w:t>
      </w:r>
      <w:r w:rsidR="003D33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350" w:rsidRDefault="008F1699" w:rsidP="00CD1F48">
      <w:pPr>
        <w:pStyle w:val="a3"/>
        <w:numPr>
          <w:ilvl w:val="0"/>
          <w:numId w:val="1"/>
        </w:numPr>
        <w:ind w:right="13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 </w:t>
      </w:r>
      <w:r w:rsidR="003D3350">
        <w:rPr>
          <w:rFonts w:hAnsi="Times New Roman" w:cs="Times New Roman"/>
          <w:color w:val="000000"/>
          <w:sz w:val="24"/>
          <w:szCs w:val="24"/>
          <w:lang w:val="ru-RU"/>
        </w:rPr>
        <w:t>Литвинова В.В.;</w:t>
      </w:r>
    </w:p>
    <w:p w:rsidR="00B824EB" w:rsidRPr="003D3350" w:rsidRDefault="00B824EB" w:rsidP="00CD1F48">
      <w:pPr>
        <w:pStyle w:val="a3"/>
        <w:numPr>
          <w:ilvl w:val="0"/>
          <w:numId w:val="1"/>
        </w:numPr>
        <w:ind w:right="13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юрисконсульт </w:t>
      </w:r>
      <w:r w:rsidR="007C38D1"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3350">
        <w:rPr>
          <w:rFonts w:hAnsi="Times New Roman" w:cs="Times New Roman"/>
          <w:color w:val="000000"/>
          <w:sz w:val="24"/>
          <w:szCs w:val="24"/>
          <w:lang w:val="ru-RU"/>
        </w:rPr>
        <w:t>Маслова Ю.П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2BB" w:rsidRPr="007E4373" w:rsidRDefault="008F1699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373">
        <w:rPr>
          <w:rFonts w:hAnsi="Times New Roman" w:cs="Times New Roman"/>
          <w:color w:val="000000"/>
          <w:sz w:val="24"/>
          <w:szCs w:val="24"/>
          <w:lang w:val="ru-RU"/>
        </w:rPr>
        <w:t>2. Возложить на комиссию следующие обязанности: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осмотр объектов нефинансовых активов в целях принятия к бухучету;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определение оценочной (справедливой) стоимости нефинансовых активов в целях</w:t>
      </w:r>
      <w:r w:rsidRPr="003D3350">
        <w:rPr>
          <w:rFonts w:hAnsi="Times New Roman" w:cs="Times New Roman"/>
          <w:color w:val="000000"/>
          <w:sz w:val="24"/>
          <w:szCs w:val="24"/>
        </w:rPr>
        <w:t> 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об отнесении объектов имущества к основным средствам;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осмотр объектов нефинансовых активов, подлежащих списанию (выбытию);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о целесообразности (пригодности) дальнейшего использования объектов</w:t>
      </w:r>
      <w:r w:rsidRPr="003D3350">
        <w:rPr>
          <w:rFonts w:hAnsi="Times New Roman" w:cs="Times New Roman"/>
          <w:color w:val="000000"/>
          <w:sz w:val="24"/>
          <w:szCs w:val="24"/>
        </w:rPr>
        <w:t> 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нефинансовых активов, о возможности и эффективности их восстановления;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определение возможности использования отдельных узлов, деталей</w:t>
      </w:r>
      <w:r w:rsidR="00FD2B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D3350">
        <w:rPr>
          <w:rFonts w:hAnsi="Times New Roman" w:cs="Times New Roman"/>
          <w:color w:val="000000"/>
          <w:sz w:val="24"/>
          <w:szCs w:val="24"/>
        </w:rPr>
        <w:t> 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запасов ликвидируемых объектов;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определение причин списания: физический и моральный износ, авария, стихийные</w:t>
      </w:r>
      <w:r w:rsidRPr="003D3350">
        <w:rPr>
          <w:rFonts w:hAnsi="Times New Roman" w:cs="Times New Roman"/>
          <w:color w:val="000000"/>
          <w:sz w:val="24"/>
          <w:szCs w:val="24"/>
        </w:rPr>
        <w:t> 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бедствия и т. п.;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выявление виновных лиц, если объект ликвидируется до истечения нормативного срока</w:t>
      </w:r>
      <w:r w:rsidRPr="003D3350">
        <w:rPr>
          <w:rFonts w:hAnsi="Times New Roman" w:cs="Times New Roman"/>
          <w:color w:val="000000"/>
          <w:sz w:val="24"/>
          <w:szCs w:val="24"/>
        </w:rPr>
        <w:t> 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службы в связи с обстоятельствами, возникшими по чьей-либо вине;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подготовка акта о списании объекта нефинансового актива и документов для согласования</w:t>
      </w:r>
      <w:r w:rsidRPr="003D3350">
        <w:rPr>
          <w:rFonts w:hAnsi="Times New Roman" w:cs="Times New Roman"/>
          <w:color w:val="000000"/>
          <w:sz w:val="24"/>
          <w:szCs w:val="24"/>
        </w:rPr>
        <w:t> </w:t>
      </w: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с вышестоящей организацией;</w:t>
      </w:r>
    </w:p>
    <w:p w:rsidR="003D3350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о сдаче вторичного сырья в организации приема вторичного сырья;</w:t>
      </w:r>
    </w:p>
    <w:p w:rsidR="000232BB" w:rsidRPr="003D3350" w:rsidRDefault="008F1699" w:rsidP="00CD1F48">
      <w:pPr>
        <w:pStyle w:val="a3"/>
        <w:numPr>
          <w:ilvl w:val="0"/>
          <w:numId w:val="2"/>
        </w:num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350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сомнительной и безнадежной для взыскания дебиторской </w:t>
      </w:r>
      <w:r w:rsidR="00F267D0" w:rsidRPr="003D3350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3D33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2BB" w:rsidRDefault="000232BB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lastRenderedPageBreak/>
        <w:t>Приложение 2</w:t>
      </w:r>
      <w:r w:rsidRPr="003E135A">
        <w:rPr>
          <w:rFonts w:ascii="Times New Roman" w:hAnsi="Times New Roman" w:cs="Times New Roman"/>
          <w:lang w:val="ru-RU"/>
        </w:rPr>
        <w:br/>
        <w:t>к приказу от  29.12.2023г.  № 291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A92CBB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Состав инвентаризационной комиссии</w:t>
      </w:r>
      <w:r w:rsidRPr="00A92CBB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93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 xml:space="preserve">1. Создать постоянно действующую инвентаризационную комиссию в следующем составе: 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5131"/>
        <w:gridCol w:w="2371"/>
      </w:tblGrid>
      <w:tr w:rsidR="003E135A" w:rsidRPr="00A92CBB" w:rsidTr="00467A49">
        <w:trPr>
          <w:trHeight w:val="513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 w:rsidRPr="00A92CBB">
              <w:rPr>
                <w:rFonts w:ascii="Times New Roman" w:hAnsi="Times New Roman" w:cs="Times New Roman"/>
              </w:rPr>
              <w:t>Председатель комиссии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 w:rsidRPr="00A92CB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ам. директора </w:t>
            </w:r>
          </w:p>
        </w:tc>
        <w:tc>
          <w:tcPr>
            <w:tcW w:w="23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Шапенская Е.И.</w:t>
            </w:r>
          </w:p>
        </w:tc>
      </w:tr>
      <w:tr w:rsidR="003E135A" w:rsidRPr="00A92CBB" w:rsidTr="00467A49">
        <w:trPr>
          <w:trHeight w:val="256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 w:rsidRPr="00A92CBB">
              <w:rPr>
                <w:rFonts w:ascii="Times New Roman" w:hAnsi="Times New Roman" w:cs="Times New Roman"/>
              </w:rPr>
              <w:t>Члены комиссии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 w:rsidRPr="00A92CB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 w:rsidRPr="00A92CB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1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A92CBB"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23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 Е.В.</w:t>
            </w:r>
          </w:p>
        </w:tc>
      </w:tr>
      <w:tr w:rsidR="003E135A" w:rsidRPr="00A92CBB" w:rsidTr="00467A49">
        <w:trPr>
          <w:trHeight w:val="256"/>
        </w:trPr>
        <w:tc>
          <w:tcPr>
            <w:tcW w:w="0" w:type="auto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3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В.В.</w:t>
            </w:r>
          </w:p>
        </w:tc>
      </w:tr>
      <w:tr w:rsidR="003E135A" w:rsidRPr="00A92CBB" w:rsidTr="00467A49">
        <w:trPr>
          <w:trHeight w:val="271"/>
        </w:trPr>
        <w:tc>
          <w:tcPr>
            <w:tcW w:w="0" w:type="auto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3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Батеха Л.Г.</w:t>
            </w:r>
          </w:p>
        </w:tc>
      </w:tr>
      <w:tr w:rsidR="003E135A" w:rsidRPr="00A92CBB" w:rsidTr="00467A49">
        <w:trPr>
          <w:trHeight w:val="513"/>
        </w:trPr>
        <w:tc>
          <w:tcPr>
            <w:tcW w:w="0" w:type="auto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135A" w:rsidRPr="00A92CBB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3E135A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Зав. отделением  срочного социального обслуживания и консультативной помощи </w:t>
            </w:r>
          </w:p>
        </w:tc>
        <w:tc>
          <w:tcPr>
            <w:tcW w:w="23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135A" w:rsidRPr="0049281F" w:rsidRDefault="003E135A" w:rsidP="00467A4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Янчуха Г.Г.</w:t>
            </w:r>
          </w:p>
        </w:tc>
      </w:tr>
    </w:tbl>
    <w:p w:rsidR="003E135A" w:rsidRPr="00A92CBB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2. Возложить на постоянно действующую инвентаризационную комиссию следующие обязанности:</w:t>
      </w:r>
    </w:p>
    <w:p w:rsidR="003E135A" w:rsidRDefault="003E135A" w:rsidP="00CD1F48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-751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проводить инвентаризацию (в т. ч. обязательную) в соответствии с порядком и графиком</w:t>
      </w:r>
    </w:p>
    <w:p w:rsidR="003E135A" w:rsidRPr="003E135A" w:rsidRDefault="003E135A" w:rsidP="003E135A">
      <w:pPr>
        <w:spacing w:before="0" w:beforeAutospacing="0" w:after="0" w:afterAutospacing="0"/>
        <w:ind w:right="-153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 xml:space="preserve"> проведения инвентаризаций;</w:t>
      </w:r>
    </w:p>
    <w:p w:rsidR="003E135A" w:rsidRDefault="003E135A" w:rsidP="00CD1F48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-751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 xml:space="preserve">обеспечивать полноту и точность внесения в инвентаризационные описи данных о фактических </w:t>
      </w:r>
    </w:p>
    <w:p w:rsidR="003E135A" w:rsidRDefault="003E135A" w:rsidP="003E135A">
      <w:p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остатках основных средств, материальных запасов, товаров, денежных средств, другого имущества</w:t>
      </w:r>
    </w:p>
    <w:p w:rsidR="003E135A" w:rsidRPr="003E135A" w:rsidRDefault="003E135A" w:rsidP="003E135A">
      <w:p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 xml:space="preserve"> и обязательств;</w:t>
      </w:r>
    </w:p>
    <w:p w:rsidR="003E135A" w:rsidRPr="003E135A" w:rsidRDefault="003E135A" w:rsidP="00CD1F48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-751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правильно и своевременно оформлять материалы инвентаризации.</w:t>
      </w:r>
    </w:p>
    <w:p w:rsidR="003E135A" w:rsidRPr="003E135A" w:rsidRDefault="003E135A" w:rsidP="003E135A">
      <w:pPr>
        <w:rPr>
          <w:rFonts w:ascii="Times New Roman" w:hAnsi="Times New Roman" w:cs="Times New Roman"/>
          <w:lang w:val="ru-RU"/>
        </w:rPr>
      </w:pPr>
    </w:p>
    <w:p w:rsid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92CB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 приложением  ознакомлены:</w:t>
      </w:r>
    </w:p>
    <w:tbl>
      <w:tblPr>
        <w:tblW w:w="9758" w:type="dxa"/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3E135A" w:rsidRPr="00147773" w:rsidTr="00467A49">
        <w:trPr>
          <w:trHeight w:val="282"/>
        </w:trPr>
        <w:tc>
          <w:tcPr>
            <w:tcW w:w="3252" w:type="dxa"/>
            <w:shd w:val="clear" w:color="auto" w:fill="auto"/>
          </w:tcPr>
          <w:p w:rsidR="003E135A" w:rsidRPr="00147773" w:rsidRDefault="003E135A" w:rsidP="00467A49">
            <w:pPr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Шапенская Е.И.</w:t>
            </w:r>
          </w:p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</w:p>
        </w:tc>
      </w:tr>
      <w:tr w:rsidR="003E135A" w:rsidRPr="00147773" w:rsidTr="00467A49">
        <w:trPr>
          <w:trHeight w:val="282"/>
        </w:trPr>
        <w:tc>
          <w:tcPr>
            <w:tcW w:w="3252" w:type="dxa"/>
            <w:shd w:val="clear" w:color="auto" w:fill="auto"/>
          </w:tcPr>
          <w:p w:rsidR="003E135A" w:rsidRPr="00147773" w:rsidRDefault="003E135A" w:rsidP="00467A49">
            <w:pPr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Грамма Е.В.</w:t>
            </w:r>
          </w:p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</w:p>
        </w:tc>
      </w:tr>
      <w:tr w:rsidR="003E135A" w:rsidRPr="00147773" w:rsidTr="00467A49">
        <w:trPr>
          <w:trHeight w:val="282"/>
        </w:trPr>
        <w:tc>
          <w:tcPr>
            <w:tcW w:w="3252" w:type="dxa"/>
            <w:shd w:val="clear" w:color="auto" w:fill="auto"/>
          </w:tcPr>
          <w:p w:rsidR="003E135A" w:rsidRPr="00147773" w:rsidRDefault="003E135A" w:rsidP="00467A49">
            <w:pPr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Журавлева В.В.</w:t>
            </w:r>
          </w:p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</w:p>
        </w:tc>
      </w:tr>
      <w:tr w:rsidR="003E135A" w:rsidRPr="00147773" w:rsidTr="00467A49">
        <w:trPr>
          <w:trHeight w:val="282"/>
        </w:trPr>
        <w:tc>
          <w:tcPr>
            <w:tcW w:w="3252" w:type="dxa"/>
            <w:shd w:val="clear" w:color="auto" w:fill="auto"/>
          </w:tcPr>
          <w:p w:rsidR="003E135A" w:rsidRPr="00147773" w:rsidRDefault="003E135A" w:rsidP="00467A49">
            <w:pPr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Батеха Л.Г.</w:t>
            </w:r>
          </w:p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</w:p>
        </w:tc>
      </w:tr>
      <w:tr w:rsidR="003E135A" w:rsidRPr="00147773" w:rsidTr="00467A49">
        <w:trPr>
          <w:trHeight w:val="282"/>
        </w:trPr>
        <w:tc>
          <w:tcPr>
            <w:tcW w:w="3252" w:type="dxa"/>
            <w:shd w:val="clear" w:color="auto" w:fill="auto"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 xml:space="preserve">Зав. отделением  срочного социального обслуживания и консультативной помощи </w:t>
            </w:r>
          </w:p>
        </w:tc>
        <w:tc>
          <w:tcPr>
            <w:tcW w:w="3253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E135A" w:rsidRPr="00147773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53" w:type="dxa"/>
            <w:shd w:val="clear" w:color="auto" w:fill="auto"/>
          </w:tcPr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</w:p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</w:p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  <w:r w:rsidRPr="00147773">
              <w:rPr>
                <w:rFonts w:ascii="Times New Roman" w:hAnsi="Times New Roman" w:cs="Times New Roman"/>
              </w:rPr>
              <w:t>Янчуха Г.Г.</w:t>
            </w:r>
          </w:p>
          <w:p w:rsidR="003E135A" w:rsidRPr="00147773" w:rsidRDefault="003E135A" w:rsidP="00467A49">
            <w:pPr>
              <w:ind w:left="861"/>
              <w:rPr>
                <w:rFonts w:ascii="Times New Roman" w:hAnsi="Times New Roman" w:cs="Times New Roman"/>
              </w:rPr>
            </w:pPr>
          </w:p>
        </w:tc>
      </w:tr>
    </w:tbl>
    <w:p w:rsidR="003E135A" w:rsidRPr="00A92CBB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lastRenderedPageBreak/>
        <w:t>Приложение 3</w:t>
      </w:r>
      <w:r w:rsidRPr="003E135A">
        <w:rPr>
          <w:rFonts w:ascii="Times New Roman" w:hAnsi="Times New Roman" w:cs="Times New Roman"/>
          <w:lang w:val="ru-RU"/>
        </w:rPr>
        <w:br/>
        <w:t>к приказу от 29.12.2023г.  № 291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6615F2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Состав комиссии по проверке показаний спидометров автотранспорта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6615F2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1. В целях упорядочения эксплуатации служебного автотранспорта и контроля над расходом топлива</w:t>
      </w:r>
      <w:r w:rsidRPr="006615F2">
        <w:rPr>
          <w:rFonts w:ascii="Times New Roman" w:hAnsi="Times New Roman" w:cs="Times New Roman"/>
        </w:rPr>
        <w:t> </w:t>
      </w:r>
      <w:r w:rsidRPr="003E135A">
        <w:rPr>
          <w:rFonts w:ascii="Times New Roman" w:hAnsi="Times New Roman" w:cs="Times New Roman"/>
          <w:lang w:val="ru-RU"/>
        </w:rPr>
        <w:t>и</w:t>
      </w:r>
      <w:r w:rsidRPr="006615F2">
        <w:rPr>
          <w:rFonts w:ascii="Times New Roman" w:hAnsi="Times New Roman" w:cs="Times New Roman"/>
        </w:rPr>
        <w:t> </w:t>
      </w:r>
      <w:r w:rsidRPr="003E135A">
        <w:rPr>
          <w:rFonts w:ascii="Times New Roman" w:hAnsi="Times New Roman" w:cs="Times New Roman"/>
          <w:lang w:val="ru-RU"/>
        </w:rPr>
        <w:t>смазочных материалов создать постоянно действующую комиссию в следующем составе:</w:t>
      </w:r>
      <w:r w:rsidRPr="003E135A">
        <w:rPr>
          <w:rFonts w:ascii="Times New Roman" w:hAnsi="Times New Roman" w:cs="Times New Roman"/>
          <w:lang w:val="ru-RU"/>
        </w:rPr>
        <w:br/>
        <w:t>– заместитель директора Е.И. Шапенская (председатель комиссии);</w:t>
      </w:r>
      <w:r w:rsidRPr="003E135A">
        <w:rPr>
          <w:rFonts w:ascii="Times New Roman" w:hAnsi="Times New Roman" w:cs="Times New Roman"/>
          <w:lang w:val="ru-RU"/>
        </w:rPr>
        <w:br/>
        <w:t>– бухгалтер В.В. Журавлева;</w:t>
      </w:r>
      <w:r w:rsidRPr="003E135A">
        <w:rPr>
          <w:rFonts w:ascii="Times New Roman" w:hAnsi="Times New Roman" w:cs="Times New Roman"/>
          <w:lang w:val="ru-RU"/>
        </w:rPr>
        <w:br/>
        <w:t>– главный бухгалтер Е.В. Грамма;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6615F2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2. Возложить на комиссию следующие обязанности:</w:t>
      </w:r>
    </w:p>
    <w:p w:rsidR="003E135A" w:rsidRPr="003E135A" w:rsidRDefault="003E135A" w:rsidP="00CD1F48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-751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проверка наличия пломб и правильности пломбирования спидометра;</w:t>
      </w:r>
    </w:p>
    <w:p w:rsidR="003E135A" w:rsidRPr="006615F2" w:rsidRDefault="003E135A" w:rsidP="00CD1F48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-7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показаний спи</w:t>
      </w:r>
      <w:r w:rsidRPr="006615F2">
        <w:rPr>
          <w:rFonts w:ascii="Times New Roman" w:hAnsi="Times New Roman" w:cs="Times New Roman"/>
        </w:rPr>
        <w:t>дометра;</w:t>
      </w:r>
    </w:p>
    <w:p w:rsidR="003E135A" w:rsidRPr="003E135A" w:rsidRDefault="003E135A" w:rsidP="00CD1F48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-12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проверка правильности оформления первичных документов бухучета, полноты и</w:t>
      </w:r>
      <w:r w:rsidRPr="003E135A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E135A">
        <w:rPr>
          <w:rFonts w:ascii="Times New Roman" w:hAnsi="Times New Roman" w:cs="Times New Roman"/>
          <w:lang w:val="ru-RU"/>
        </w:rPr>
        <w:t>качества ведения документооборота по автомобилю</w:t>
      </w:r>
      <w:r w:rsidRPr="006615F2">
        <w:rPr>
          <w:rFonts w:ascii="Times New Roman" w:hAnsi="Times New Roman" w:cs="Times New Roman"/>
        </w:rPr>
        <w:t> </w:t>
      </w:r>
      <w:r w:rsidRPr="003E135A">
        <w:rPr>
          <w:rFonts w:ascii="Times New Roman" w:hAnsi="Times New Roman" w:cs="Times New Roman"/>
          <w:lang w:val="ru-RU"/>
        </w:rPr>
        <w:t>(заполнение всех реквизитов</w:t>
      </w:r>
      <w:r w:rsidRPr="003E135A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E135A">
        <w:rPr>
          <w:rFonts w:ascii="Times New Roman" w:hAnsi="Times New Roman" w:cs="Times New Roman"/>
          <w:lang w:val="ru-RU"/>
        </w:rPr>
        <w:t>путевых листов, проставление необходимых подписей, наличие неоговоренных</w:t>
      </w:r>
      <w:r w:rsidRPr="003E135A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E135A">
        <w:rPr>
          <w:rFonts w:ascii="Times New Roman" w:hAnsi="Times New Roman" w:cs="Times New Roman"/>
          <w:lang w:val="ru-RU"/>
        </w:rPr>
        <w:t>исправлений, наличие и заполнение журнала выхода и возвращения автотранспорта, журнала выдачи путевых листов).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6615F2">
        <w:rPr>
          <w:rFonts w:ascii="Times New Roman" w:hAnsi="Times New Roman" w:cs="Times New Roman"/>
          <w:b/>
          <w:bCs/>
          <w:i/>
          <w:iCs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6615F2">
        <w:rPr>
          <w:rFonts w:ascii="Times New Roman" w:hAnsi="Times New Roman" w:cs="Times New Roman"/>
        </w:rPr>
        <w:t> </w:t>
      </w:r>
    </w:p>
    <w:tbl>
      <w:tblPr>
        <w:tblW w:w="8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0"/>
        <w:gridCol w:w="708"/>
        <w:gridCol w:w="851"/>
        <w:gridCol w:w="233"/>
        <w:gridCol w:w="2801"/>
      </w:tblGrid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С приложением ознакомлены: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right"/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right"/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Зам.директора </w:t>
            </w:r>
            <w:r w:rsidRPr="00661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Е.И.Шапенская 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right"/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right"/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В.В.Журавлева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right"/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Е.В.Грамма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E135A" w:rsidRPr="006615F2" w:rsidTr="00467A49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135A" w:rsidRPr="006615F2" w:rsidRDefault="003E135A" w:rsidP="00467A49">
            <w:pPr>
              <w:rPr>
                <w:rFonts w:ascii="Times New Roman" w:hAnsi="Times New Roman" w:cs="Times New Roman"/>
              </w:rPr>
            </w:pPr>
            <w:r w:rsidRPr="006615F2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135A" w:rsidRPr="006615F2" w:rsidRDefault="003E135A" w:rsidP="003E135A">
      <w:pPr>
        <w:rPr>
          <w:rFonts w:ascii="Times New Roman" w:hAnsi="Times New Roman" w:cs="Times New Roman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4</w:t>
      </w:r>
      <w:r w:rsidRPr="003E135A">
        <w:rPr>
          <w:rFonts w:ascii="Times New Roman" w:hAnsi="Times New Roman" w:cs="Times New Roman"/>
          <w:lang w:val="ru-RU"/>
        </w:rPr>
        <w:br/>
        <w:t xml:space="preserve">к приказу от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 xml:space="preserve">29.12.2023г. </w:t>
      </w:r>
      <w:r w:rsidRPr="003E135A">
        <w:rPr>
          <w:rFonts w:ascii="Times New Roman" w:hAnsi="Times New Roman" w:cs="Times New Roman"/>
          <w:lang w:val="ru-RU"/>
        </w:rPr>
        <w:t xml:space="preserve"> №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291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Состав комиссии для проведения внезапной ревизии кассы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 xml:space="preserve">      </w:t>
      </w:r>
      <w:r w:rsidRPr="003E135A">
        <w:rPr>
          <w:rFonts w:ascii="Times New Roman" w:hAnsi="Times New Roman" w:cs="Times New Roman"/>
        </w:rPr>
        <w:t> </w:t>
      </w:r>
      <w:r w:rsidRPr="003E135A">
        <w:rPr>
          <w:rFonts w:ascii="Times New Roman" w:hAnsi="Times New Roman" w:cs="Times New Roman"/>
          <w:lang w:val="ru-RU"/>
        </w:rPr>
        <w:t xml:space="preserve">1. В целях проверки законности и правильности осуществления хозяйственных операций с наличными денежными средствами и другими ценностями, хранящимися в кассе учреждения, их документального оформления и принятия к учету, создать постоянно действующую комиссию в следующем составе: </w:t>
      </w:r>
    </w:p>
    <w:p w:rsidR="003E135A" w:rsidRPr="003E135A" w:rsidRDefault="003E135A" w:rsidP="00CD1F48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зам.директора Е.И.Шапенская (председатель комиссии)</w:t>
      </w:r>
      <w:r w:rsidRPr="003E135A">
        <w:rPr>
          <w:rFonts w:ascii="Times New Roman" w:hAnsi="Times New Roman" w:cs="Times New Roman"/>
          <w:lang w:val="ru-RU"/>
        </w:rPr>
        <w:t>;</w:t>
      </w:r>
    </w:p>
    <w:p w:rsidR="003E135A" w:rsidRPr="003E135A" w:rsidRDefault="003E135A" w:rsidP="00CD1F48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главный бухгалтер Е.В.Грамма</w:t>
      </w:r>
      <w:r w:rsidRPr="003E135A">
        <w:rPr>
          <w:rFonts w:ascii="Times New Roman" w:hAnsi="Times New Roman" w:cs="Times New Roman"/>
          <w:lang w:val="ru-RU"/>
        </w:rPr>
        <w:t>;</w:t>
      </w:r>
    </w:p>
    <w:p w:rsidR="003E135A" w:rsidRPr="003E135A" w:rsidRDefault="003E135A" w:rsidP="00CD1F48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</w:rPr>
        <w:t>бухгалтер В.В.Журавлева</w:t>
      </w:r>
      <w:r w:rsidRPr="003E135A">
        <w:rPr>
          <w:rFonts w:ascii="Times New Roman" w:hAnsi="Times New Roman" w:cs="Times New Roman"/>
        </w:rPr>
        <w:t xml:space="preserve">; </w:t>
      </w:r>
    </w:p>
    <w:p w:rsidR="003E135A" w:rsidRPr="003E135A" w:rsidRDefault="003E135A" w:rsidP="00CD1F48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зав.отделением В.В.Литвинова</w:t>
      </w:r>
      <w:r w:rsidRPr="003E135A">
        <w:rPr>
          <w:rFonts w:ascii="Times New Roman" w:hAnsi="Times New Roman" w:cs="Times New Roman"/>
          <w:lang w:val="ru-RU"/>
        </w:rPr>
        <w:t>;</w:t>
      </w:r>
    </w:p>
    <w:p w:rsidR="003E135A" w:rsidRPr="003E135A" w:rsidRDefault="003E135A" w:rsidP="00CD1F48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специалист по кадрам Л.Г.Батеха.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 xml:space="preserve">      </w:t>
      </w:r>
      <w:r w:rsidRPr="003E135A">
        <w:rPr>
          <w:rFonts w:ascii="Times New Roman" w:hAnsi="Times New Roman" w:cs="Times New Roman"/>
        </w:rPr>
        <w:t> </w:t>
      </w:r>
      <w:r w:rsidRPr="003E135A">
        <w:rPr>
          <w:rFonts w:ascii="Times New Roman" w:hAnsi="Times New Roman" w:cs="Times New Roman"/>
          <w:lang w:val="ru-RU"/>
        </w:rPr>
        <w:t>2. Возложить на комиссию следующие обязанности: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проверка осуществления кассовых и банковских операций;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проверка условий, обеспечивающих сохранность денежных средств и денежных документов;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проверка полноты и своевременности отражения в учете поступления наличных денег в кассу;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проверка использования полученных средств по прямому назначению;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</w:rPr>
      </w:pPr>
      <w:r w:rsidRPr="003E135A">
        <w:rPr>
          <w:rFonts w:ascii="Times New Roman" w:hAnsi="Times New Roman" w:cs="Times New Roman"/>
        </w:rPr>
        <w:t>проверка соблюдения лимита кассы;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проверка правильности учета бланков строгой отчетности;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полный пересчет денежной наличности и проверка других ценностей, находящихся в кассе;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сверка фактического остатка денежной наличности в кассе с данными, отраженными в кассовой книге;</w:t>
      </w:r>
    </w:p>
    <w:p w:rsidR="003E135A" w:rsidRPr="003E135A" w:rsidRDefault="003E135A" w:rsidP="00CD1F48">
      <w:pPr>
        <w:numPr>
          <w:ilvl w:val="0"/>
          <w:numId w:val="6"/>
        </w:numPr>
        <w:spacing w:before="0" w:beforeAutospacing="0" w:after="0" w:afterAutospacing="0"/>
        <w:ind w:right="-751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составление акта ревизии наличных денежных средств.</w:t>
      </w:r>
    </w:p>
    <w:p w:rsidR="003E135A" w:rsidRPr="003E135A" w:rsidRDefault="003E135A" w:rsidP="003E135A">
      <w:pPr>
        <w:ind w:right="-751"/>
        <w:jc w:val="both"/>
        <w:rPr>
          <w:rFonts w:ascii="Times New Roman" w:hAnsi="Times New Roman" w:cs="Times New Roman"/>
          <w:lang w:val="ru-RU"/>
        </w:rPr>
      </w:pPr>
    </w:p>
    <w:p w:rsidR="003E135A" w:rsidRPr="003E135A" w:rsidRDefault="003E135A" w:rsidP="003E135A">
      <w:pPr>
        <w:ind w:right="-751"/>
        <w:jc w:val="both"/>
        <w:rPr>
          <w:rFonts w:ascii="Times New Roman" w:hAnsi="Times New Roman" w:cs="Times New Roman"/>
        </w:rPr>
      </w:pPr>
      <w:r w:rsidRPr="003E135A">
        <w:rPr>
          <w:rFonts w:ascii="Times New Roman" w:hAnsi="Times New Roman" w:cs="Times New Roman"/>
        </w:rPr>
        <w:t>С приложением ознакомлены: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E135A">
        <w:rPr>
          <w:rFonts w:ascii="Times New Roman" w:hAnsi="Times New Roman" w:cs="Times New Roman"/>
        </w:rPr>
        <w:t> </w:t>
      </w:r>
    </w:p>
    <w:tbl>
      <w:tblPr>
        <w:tblW w:w="9686" w:type="dxa"/>
        <w:tblLook w:val="04A0" w:firstRow="1" w:lastRow="0" w:firstColumn="1" w:lastColumn="0" w:noHBand="0" w:noVBand="1"/>
      </w:tblPr>
      <w:tblGrid>
        <w:gridCol w:w="3228"/>
        <w:gridCol w:w="3229"/>
        <w:gridCol w:w="3229"/>
      </w:tblGrid>
      <w:tr w:rsidR="003E135A" w:rsidRPr="003E135A" w:rsidTr="00467A49">
        <w:trPr>
          <w:trHeight w:val="252"/>
        </w:trPr>
        <w:tc>
          <w:tcPr>
            <w:tcW w:w="3228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Зам.директора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3E135A">
              <w:rPr>
                <w:sz w:val="20"/>
              </w:rPr>
              <w:t>_________________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Е.И.Шапенская</w:t>
            </w:r>
          </w:p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sz w:val="20"/>
              </w:rPr>
            </w:pPr>
          </w:p>
        </w:tc>
      </w:tr>
      <w:tr w:rsidR="003E135A" w:rsidRPr="003E135A" w:rsidTr="00467A49">
        <w:trPr>
          <w:trHeight w:val="252"/>
        </w:trPr>
        <w:tc>
          <w:tcPr>
            <w:tcW w:w="3228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Главный бухгалтер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3E135A">
              <w:rPr>
                <w:sz w:val="20"/>
              </w:rPr>
              <w:t>_________________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Е.В.Грамма</w:t>
            </w:r>
          </w:p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sz w:val="20"/>
              </w:rPr>
            </w:pPr>
          </w:p>
        </w:tc>
      </w:tr>
      <w:tr w:rsidR="003E135A" w:rsidRPr="003E135A" w:rsidTr="00467A49">
        <w:trPr>
          <w:trHeight w:val="252"/>
        </w:trPr>
        <w:tc>
          <w:tcPr>
            <w:tcW w:w="3228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Бухгалтер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3E135A">
              <w:rPr>
                <w:sz w:val="20"/>
              </w:rPr>
              <w:t>_________________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В.В.Журавлева</w:t>
            </w:r>
          </w:p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sz w:val="20"/>
              </w:rPr>
            </w:pPr>
          </w:p>
        </w:tc>
      </w:tr>
      <w:tr w:rsidR="003E135A" w:rsidRPr="003E135A" w:rsidTr="00467A49">
        <w:trPr>
          <w:trHeight w:val="252"/>
        </w:trPr>
        <w:tc>
          <w:tcPr>
            <w:tcW w:w="3228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Зав.отделением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3E135A">
              <w:rPr>
                <w:sz w:val="20"/>
              </w:rPr>
              <w:t>_________________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E135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В.В.Литвинова</w:t>
            </w:r>
          </w:p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sz w:val="20"/>
              </w:rPr>
            </w:pPr>
          </w:p>
        </w:tc>
      </w:tr>
      <w:tr w:rsidR="003E135A" w:rsidRPr="003E135A" w:rsidTr="00467A49">
        <w:trPr>
          <w:trHeight w:val="252"/>
        </w:trPr>
        <w:tc>
          <w:tcPr>
            <w:tcW w:w="3228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3E135A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3E135A">
              <w:rPr>
                <w:sz w:val="20"/>
              </w:rPr>
              <w:t>_________________</w:t>
            </w:r>
          </w:p>
        </w:tc>
        <w:tc>
          <w:tcPr>
            <w:tcW w:w="3229" w:type="dxa"/>
            <w:shd w:val="clear" w:color="auto" w:fill="auto"/>
          </w:tcPr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rFonts w:ascii="Times New Roman" w:hAnsi="Times New Roman" w:cs="Times New Roman"/>
              </w:rPr>
            </w:pPr>
            <w:r w:rsidRPr="003E135A">
              <w:rPr>
                <w:rFonts w:ascii="Times New Roman" w:hAnsi="Times New Roman" w:cs="Times New Roman"/>
              </w:rPr>
              <w:t>Л.Г.Батеха</w:t>
            </w:r>
          </w:p>
          <w:p w:rsidR="003E135A" w:rsidRPr="003E135A" w:rsidRDefault="003E135A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1"/>
              <w:rPr>
                <w:sz w:val="20"/>
              </w:rPr>
            </w:pPr>
          </w:p>
        </w:tc>
      </w:tr>
    </w:tbl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3E135A">
        <w:rPr>
          <w:sz w:val="20"/>
        </w:rPr>
        <w:t> </w:t>
      </w:r>
    </w:p>
    <w:p w:rsidR="003E135A" w:rsidRPr="00506028" w:rsidRDefault="003E135A" w:rsidP="003E135A">
      <w:pPr>
        <w:rPr>
          <w:sz w:val="20"/>
        </w:rPr>
      </w:pPr>
    </w:p>
    <w:p w:rsidR="003E135A" w:rsidRPr="00506028" w:rsidRDefault="003E135A" w:rsidP="003E135A">
      <w:pPr>
        <w:rPr>
          <w:sz w:val="20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 xml:space="preserve">Приложение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5</w:t>
      </w:r>
      <w:r w:rsidRPr="003E135A">
        <w:rPr>
          <w:rFonts w:ascii="Times New Roman" w:hAnsi="Times New Roman" w:cs="Times New Roman"/>
          <w:lang w:val="ru-RU"/>
        </w:rPr>
        <w:br/>
        <w:t xml:space="preserve">к приказу от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29.12.2023г.</w:t>
      </w:r>
      <w:r w:rsidRPr="003E135A">
        <w:rPr>
          <w:rFonts w:ascii="Times New Roman" w:hAnsi="Times New Roman" w:cs="Times New Roman"/>
          <w:lang w:val="ru-RU"/>
        </w:rPr>
        <w:t xml:space="preserve"> №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291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dfas7c9n1q"/>
      <w:bookmarkEnd w:id="0"/>
      <w:r w:rsidRPr="003E135A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dfascyg8ar"/>
      <w:bookmarkEnd w:id="1"/>
      <w:r w:rsidRPr="003E135A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dfasno8ipm"/>
      <w:bookmarkEnd w:id="2"/>
      <w:r w:rsidRPr="003E135A">
        <w:rPr>
          <w:rFonts w:ascii="Times New Roman" w:hAnsi="Times New Roman" w:cs="Times New Roman"/>
          <w:lang w:val="ru-RU"/>
        </w:rPr>
        <w:t xml:space="preserve">Перечень должностей сотрудников, </w:t>
      </w:r>
      <w:r w:rsidRPr="003E135A">
        <w:rPr>
          <w:rFonts w:ascii="Times New Roman" w:hAnsi="Times New Roman" w:cs="Times New Roman"/>
          <w:lang w:val="ru-RU"/>
        </w:rPr>
        <w:br/>
        <w:t>ответственных за учет и хранение бланков строгой отчетности (БСО)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lang w:val="ru-RU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dfasm19swh"/>
      <w:bookmarkEnd w:id="3"/>
      <w:r w:rsidRPr="003E135A">
        <w:rPr>
          <w:rFonts w:ascii="Times New Roman" w:hAnsi="Times New Roman" w:cs="Times New Roman"/>
        </w:rPr>
        <w:t> 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464"/>
        <w:gridCol w:w="5387"/>
      </w:tblGrid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dfas90beio"/>
            <w:bookmarkEnd w:id="4"/>
            <w:r w:rsidRPr="003E135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E135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35A" w:rsidRPr="003E135A" w:rsidRDefault="003E135A" w:rsidP="00467A4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E135A">
              <w:rPr>
                <w:rFonts w:ascii="Times New Roman" w:eastAsia="Times New Roman" w:hAnsi="Times New Roman" w:cs="Times New Roman"/>
              </w:rPr>
              <w:t>Вид БСО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dfasolgdlr"/>
            <w:bookmarkEnd w:id="5"/>
            <w:r w:rsidRPr="003E135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E135A"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Специалист по  кадрам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35A" w:rsidRPr="003E135A" w:rsidRDefault="003E135A" w:rsidP="00467A49">
            <w:pPr>
              <w:spacing w:after="0"/>
              <w:ind w:left="122"/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  <w:lang w:val="ru-RU"/>
              </w:rPr>
            </w:pPr>
            <w:r w:rsidRPr="003E135A"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  <w:lang w:val="ru-RU"/>
              </w:rPr>
              <w:t>Бланки трудовых книжек и вкладышей к трудовой книжке, удостоверение социального работника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E135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spacing w:after="0"/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3E135A"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Зам.директора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35A" w:rsidRPr="003E135A" w:rsidRDefault="003E135A" w:rsidP="00467A49">
            <w:pPr>
              <w:spacing w:after="0"/>
              <w:ind w:left="122"/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3E135A"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Путевки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dfasamg2bb"/>
            <w:bookmarkStart w:id="7" w:name="dfas8qzqdk"/>
            <w:bookmarkStart w:id="8" w:name="dfasa8q4n0"/>
            <w:bookmarkStart w:id="9" w:name="dfasyfhecw"/>
            <w:bookmarkEnd w:id="6"/>
            <w:bookmarkEnd w:id="7"/>
            <w:bookmarkEnd w:id="8"/>
            <w:bookmarkEnd w:id="9"/>
            <w:r w:rsidRPr="003E135A">
              <w:rPr>
                <w:rStyle w:val="fill"/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3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3E135A">
              <w:rPr>
                <w:rFonts w:ascii="Times New Roman" w:eastAsia="Times New Roman" w:hAnsi="Times New Roman" w:cs="Times New Roman"/>
                <w:lang w:val="ru-RU"/>
              </w:rPr>
              <w:t>Заведующая отделением помощи семье, женщинам и детям</w:t>
            </w:r>
            <w:r w:rsidRPr="003E13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35A" w:rsidRPr="003E135A" w:rsidRDefault="003E135A" w:rsidP="00467A49">
            <w:pPr>
              <w:spacing w:after="0"/>
              <w:ind w:left="122"/>
              <w:rPr>
                <w:rFonts w:ascii="Times New Roman" w:eastAsia="Times New Roman" w:hAnsi="Times New Roman" w:cs="Times New Roman"/>
              </w:rPr>
            </w:pPr>
            <w:r w:rsidRPr="003E135A">
              <w:rPr>
                <w:rFonts w:ascii="Times New Roman" w:eastAsia="Times New Roman" w:hAnsi="Times New Roman" w:cs="Times New Roman"/>
              </w:rPr>
              <w:t>Удостоверение многодетной семьи</w:t>
            </w:r>
          </w:p>
        </w:tc>
      </w:tr>
    </w:tbl>
    <w:p w:rsidR="003E135A" w:rsidRPr="003E135A" w:rsidRDefault="003E135A" w:rsidP="003E135A">
      <w:pPr>
        <w:spacing w:after="0"/>
        <w:rPr>
          <w:rFonts w:ascii="Times New Roman" w:hAnsi="Times New Roman" w:cs="Times New Roman"/>
        </w:rPr>
      </w:pPr>
    </w:p>
    <w:p w:rsidR="003E135A" w:rsidRPr="00E3691B" w:rsidRDefault="003E135A" w:rsidP="003E135A">
      <w:pPr>
        <w:spacing w:after="0"/>
        <w:rPr>
          <w:rFonts w:ascii="Times New Roman" w:hAnsi="Times New Roman" w:cs="Times New Roman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jc w:val="right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lastRenderedPageBreak/>
        <w:t>Приложение 6</w:t>
      </w:r>
      <w:r w:rsidRPr="003E135A">
        <w:rPr>
          <w:rFonts w:ascii="Times New Roman" w:hAnsi="Times New Roman" w:cs="Times New Roman"/>
          <w:lang w:val="ru-RU"/>
        </w:rPr>
        <w:br/>
        <w:t>к приказу от 29.12.2023г.</w:t>
      </w:r>
      <w:r w:rsidRPr="003E135A">
        <w:rPr>
          <w:rStyle w:val="fill"/>
          <w:rFonts w:ascii="Times New Roman" w:hAnsi="Times New Roman" w:cs="Times New Roman"/>
          <w:b w:val="0"/>
          <w:i w:val="0"/>
          <w:lang w:val="ru-RU"/>
        </w:rPr>
        <w:t xml:space="preserve">  </w:t>
      </w:r>
      <w:r w:rsidRPr="003E135A">
        <w:rPr>
          <w:rFonts w:ascii="Times New Roman" w:hAnsi="Times New Roman" w:cs="Times New Roman"/>
          <w:lang w:val="ru-RU"/>
        </w:rPr>
        <w:t>№ 291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491FB1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b/>
          <w:bCs/>
          <w:lang w:val="ru-RU"/>
        </w:rPr>
        <w:t>Рабочий план счетов</w:t>
      </w:r>
      <w:r w:rsidRPr="003E135A">
        <w:rPr>
          <w:rFonts w:ascii="Times New Roman" w:hAnsi="Times New Roman" w:cs="Times New Roman"/>
          <w:b/>
          <w:bCs/>
          <w:lang w:val="ru-RU"/>
        </w:rPr>
        <w:br/>
      </w:r>
      <w:r w:rsidRPr="00491FB1">
        <w:rPr>
          <w:rFonts w:ascii="Times New Roman" w:hAnsi="Times New Roman" w:cs="Times New Roman"/>
        </w:rPr>
        <w:t>   </w:t>
      </w:r>
      <w:r w:rsidRPr="003E135A">
        <w:rPr>
          <w:rFonts w:ascii="Times New Roman" w:hAnsi="Times New Roman" w:cs="Times New Roman"/>
          <w:b/>
          <w:bCs/>
          <w:lang w:val="ru-RU"/>
        </w:rPr>
        <w:t>Структура аналитики операций в рабочем плане счетов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491FB1">
        <w:rPr>
          <w:rFonts w:ascii="Times New Roman" w:hAnsi="Times New Roman" w:cs="Times New Roman"/>
        </w:rPr>
        <w:t> </w:t>
      </w:r>
    </w:p>
    <w:tbl>
      <w:tblPr>
        <w:tblW w:w="10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677"/>
        <w:gridCol w:w="967"/>
        <w:gridCol w:w="932"/>
        <w:gridCol w:w="620"/>
        <w:gridCol w:w="1813"/>
        <w:gridCol w:w="2779"/>
      </w:tblGrid>
      <w:tr w:rsidR="003E135A" w:rsidRPr="00491FB1" w:rsidTr="00467A4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 xml:space="preserve">Аналитический </w:t>
            </w:r>
            <w:r w:rsidRPr="00491FB1">
              <w:rPr>
                <w:rFonts w:ascii="Times New Roman" w:hAnsi="Times New Roman" w:cs="Times New Roman"/>
                <w:b/>
              </w:rPr>
              <w:br/>
              <w:t>классификационный код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 xml:space="preserve">Аналитический </w:t>
            </w:r>
            <w:r w:rsidRPr="00491FB1">
              <w:rPr>
                <w:rFonts w:ascii="Times New Roman" w:hAnsi="Times New Roman" w:cs="Times New Roman"/>
                <w:b/>
              </w:rPr>
              <w:br/>
              <w:t>код</w:t>
            </w:r>
            <w:r w:rsidRPr="00491FB1">
              <w:rPr>
                <w:rFonts w:ascii="Times New Roman" w:hAnsi="Times New Roman" w:cs="Times New Roman"/>
                <w:b/>
              </w:rPr>
              <w:br/>
            </w:r>
            <w:r w:rsidRPr="00491FB1">
              <w:rPr>
                <w:rFonts w:ascii="Times New Roman" w:hAnsi="Times New Roman" w:cs="Times New Roman"/>
              </w:rPr>
              <w:t>(по КОСГУ)</w:t>
            </w:r>
          </w:p>
        </w:tc>
        <w:tc>
          <w:tcPr>
            <w:tcW w:w="2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Наименование счета</w:t>
            </w:r>
          </w:p>
        </w:tc>
      </w:tr>
      <w:tr w:rsidR="003E135A" w:rsidRPr="00491FB1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объекта</w:t>
            </w:r>
            <w:r w:rsidRPr="00491FB1">
              <w:rPr>
                <w:rFonts w:ascii="Times New Roman" w:hAnsi="Times New Roman" w:cs="Times New Roman"/>
                <w:b/>
              </w:rPr>
              <w:br/>
              <w:t>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</w:tr>
      <w:tr w:rsidR="003E135A" w:rsidRPr="00491FB1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  <w:b/>
                <w:bCs/>
              </w:rPr>
              <w:t>1-17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  <w:b/>
                <w:bCs/>
              </w:rPr>
              <w:t>(19–21)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  <w:b/>
                <w:bCs/>
              </w:rPr>
              <w:t>(22)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  <w:b/>
                <w:bCs/>
              </w:rPr>
              <w:t>(23)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  <w:b/>
                <w:bCs/>
              </w:rPr>
              <w:t>(24–26)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 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91FB1">
              <w:rPr>
                <w:rFonts w:ascii="Times New Roman" w:hAnsi="Times New Roman" w:cs="Times New Roman"/>
              </w:rPr>
              <w:t>20000000000000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стоимости машин и оборудования – особо ценного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стоимости машин и оборудования – особо ценного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стоимости машин и оборудования – особо ценного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стоимости машин и оборудования – особо ценного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за счет амортизации стоимости нежилых помещений (зданий и сооружений) – недвижимого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за счет амортизации стоимости машин и оборудования – особо ценного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за счет амортизации стоимости машин и оборудования – особо ценного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за счет амортизации стоимости инвентаря производственного и хозяйственного – иного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 xml:space="preserve">020000000000000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за счет амортизации стоимости инвентаря производственного и хозяйственного – иного движимого имущества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вложений в основные средства</w:t>
            </w:r>
            <w:r w:rsidRPr="00491FB1">
              <w:rPr>
                <w:rFonts w:ascii="Times New Roman" w:hAnsi="Times New Roman" w:cs="Times New Roman"/>
              </w:rPr>
              <w:t> </w:t>
            </w:r>
            <w:r w:rsidRPr="003E135A">
              <w:rPr>
                <w:rFonts w:ascii="Times New Roman" w:hAnsi="Times New Roman" w:cs="Times New Roman"/>
                <w:lang w:val="ru-RU"/>
              </w:rPr>
              <w:t>– недвижимое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вложений в основные средства</w:t>
            </w:r>
            <w:r w:rsidRPr="00491FB1">
              <w:rPr>
                <w:rFonts w:ascii="Times New Roman" w:hAnsi="Times New Roman" w:cs="Times New Roman"/>
              </w:rPr>
              <w:t> </w:t>
            </w:r>
            <w:r w:rsidRPr="003E135A">
              <w:rPr>
                <w:rFonts w:ascii="Times New Roman" w:hAnsi="Times New Roman" w:cs="Times New Roman"/>
                <w:lang w:val="ru-RU"/>
              </w:rPr>
              <w:t>– недвижимое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вложений в основные средства</w:t>
            </w:r>
            <w:r w:rsidRPr="00491FB1">
              <w:rPr>
                <w:rFonts w:ascii="Times New Roman" w:hAnsi="Times New Roman" w:cs="Times New Roman"/>
              </w:rPr>
              <w:t> </w:t>
            </w:r>
            <w:r w:rsidRPr="003E135A">
              <w:rPr>
                <w:rFonts w:ascii="Times New Roman" w:hAnsi="Times New Roman" w:cs="Times New Roman"/>
                <w:lang w:val="ru-RU"/>
              </w:rPr>
              <w:t>– особо ценное 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вложений в основные средства</w:t>
            </w:r>
            <w:r w:rsidRPr="00491FB1">
              <w:rPr>
                <w:rFonts w:ascii="Times New Roman" w:hAnsi="Times New Roman" w:cs="Times New Roman"/>
              </w:rPr>
              <w:t> </w:t>
            </w:r>
            <w:r w:rsidRPr="003E135A">
              <w:rPr>
                <w:rFonts w:ascii="Times New Roman" w:hAnsi="Times New Roman" w:cs="Times New Roman"/>
                <w:lang w:val="ru-RU"/>
              </w:rPr>
              <w:t xml:space="preserve">– особо </w:t>
            </w:r>
            <w:r w:rsidRPr="003E135A">
              <w:rPr>
                <w:rFonts w:ascii="Times New Roman" w:hAnsi="Times New Roman" w:cs="Times New Roman"/>
                <w:lang w:val="ru-RU"/>
              </w:rPr>
              <w:lastRenderedPageBreak/>
              <w:t>ценное 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вложений в основные средства</w:t>
            </w:r>
            <w:r w:rsidRPr="00491FB1">
              <w:rPr>
                <w:rFonts w:ascii="Times New Roman" w:hAnsi="Times New Roman" w:cs="Times New Roman"/>
              </w:rPr>
              <w:t> </w:t>
            </w:r>
            <w:r w:rsidRPr="003E135A">
              <w:rPr>
                <w:rFonts w:ascii="Times New Roman" w:hAnsi="Times New Roman" w:cs="Times New Roman"/>
                <w:lang w:val="ru-RU"/>
              </w:rPr>
              <w:t>– особо ценное 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вложений в основные средства</w:t>
            </w:r>
            <w:r w:rsidRPr="00491FB1">
              <w:rPr>
                <w:rFonts w:ascii="Times New Roman" w:hAnsi="Times New Roman" w:cs="Times New Roman"/>
              </w:rPr>
              <w:t> </w:t>
            </w:r>
            <w:r w:rsidRPr="003E135A">
              <w:rPr>
                <w:rFonts w:ascii="Times New Roman" w:hAnsi="Times New Roman" w:cs="Times New Roman"/>
                <w:lang w:val="ru-RU"/>
              </w:rPr>
              <w:t>– особо ценное 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вложений в основные средства – иное 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вложений в основные средства – иное 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Увеличение вложений в основные средства – иное движимое имущество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1FB1">
              <w:rPr>
                <w:rFonts w:ascii="Times New Roman" w:hAnsi="Times New Roman" w:cs="Times New Roman"/>
              </w:rPr>
              <w:t>020000000000244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Уменьшение вложений в основные средства – иное движимое имущество</w:t>
            </w:r>
          </w:p>
        </w:tc>
      </w:tr>
      <w:tr w:rsidR="003E135A" w:rsidRPr="003E135A" w:rsidTr="00467A49">
        <w:tc>
          <w:tcPr>
            <w:tcW w:w="2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491FB1">
        <w:rPr>
          <w:rFonts w:ascii="Times New Roman" w:hAnsi="Times New Roman" w:cs="Times New Roman"/>
          <w:b/>
          <w:bCs/>
        </w:rPr>
        <w:t>Забалансовые счета</w:t>
      </w:r>
    </w:p>
    <w:p w:rsidR="003E135A" w:rsidRPr="00491FB1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tbl>
      <w:tblPr>
        <w:tblW w:w="10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30"/>
        <w:gridCol w:w="1843"/>
      </w:tblGrid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№</w:t>
            </w:r>
            <w:r w:rsidRPr="00491FB1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Наименование счета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FB1">
              <w:rPr>
                <w:rFonts w:ascii="Times New Roman" w:hAnsi="Times New Roman" w:cs="Times New Roman"/>
                <w:b/>
              </w:rPr>
              <w:t>Номер счета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Имущество, полученное в пользование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01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 xml:space="preserve">Материальные ценности на хранении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02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03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Сомнительная задолженность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04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07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09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Поступления денежных средств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17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Выбытия денежных средств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18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Задолженность, не востребованная кредиторами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20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Основные средства в эксплуатации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21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27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Парковочные карты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28П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Транспортные карты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29Т</w:t>
            </w:r>
          </w:p>
        </w:tc>
      </w:tr>
      <w:tr w:rsidR="003E135A" w:rsidRPr="00491FB1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3E135A">
              <w:rPr>
                <w:rFonts w:ascii="Times New Roman" w:hAnsi="Times New Roman" w:cs="Times New Roman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30</w:t>
            </w:r>
          </w:p>
        </w:tc>
      </w:tr>
      <w:tr w:rsidR="003E135A" w:rsidRPr="00491FB1" w:rsidTr="00467A4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  <w:r w:rsidRPr="00491FB1">
              <w:rPr>
                <w:rFonts w:ascii="Times New Roman" w:hAnsi="Times New Roman" w:cs="Times New Roman"/>
              </w:rPr>
              <w:t> </w:t>
            </w:r>
          </w:p>
        </w:tc>
      </w:tr>
      <w:tr w:rsidR="003E135A" w:rsidRPr="00491FB1" w:rsidTr="00467A49">
        <w:tc>
          <w:tcPr>
            <w:tcW w:w="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91FB1" w:rsidRDefault="003E135A" w:rsidP="00467A49">
            <w:pPr>
              <w:rPr>
                <w:rFonts w:ascii="Times New Roman" w:hAnsi="Times New Roman" w:cs="Times New Roman"/>
              </w:rPr>
            </w:pPr>
          </w:p>
        </w:tc>
      </w:tr>
    </w:tbl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jc w:val="both"/>
        <w:rPr>
          <w:rFonts w:ascii="Times New Roman" w:hAnsi="Times New Roman" w:cs="Times New Roman"/>
          <w:lang w:val="ru-RU"/>
        </w:rPr>
      </w:pPr>
      <w:r w:rsidRPr="00491FB1">
        <w:rPr>
          <w:rFonts w:ascii="Times New Roman" w:hAnsi="Times New Roman" w:cs="Times New Roman"/>
        </w:rPr>
        <w:lastRenderedPageBreak/>
        <w:t> </w:t>
      </w:r>
      <w:r w:rsidRPr="003E135A">
        <w:rPr>
          <w:rFonts w:ascii="Times New Roman" w:hAnsi="Times New Roman" w:cs="Times New Roman"/>
          <w:lang w:val="ru-RU"/>
        </w:rPr>
        <w:t>Забалансовые счета при отражении бухгалтерских записей формируются с учетом кода финансового обеспечения (КФО):</w:t>
      </w:r>
    </w:p>
    <w:p w:rsidR="003E135A" w:rsidRPr="003E135A" w:rsidRDefault="003E135A" w:rsidP="00CD1F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2 – приносящая доход деятельность (собственные доходы учреждения);</w:t>
      </w:r>
    </w:p>
    <w:p w:rsidR="003E135A" w:rsidRPr="00491FB1" w:rsidRDefault="003E135A" w:rsidP="00CD1F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491FB1">
        <w:rPr>
          <w:rFonts w:ascii="Times New Roman" w:hAnsi="Times New Roman" w:cs="Times New Roman"/>
        </w:rPr>
        <w:t>3 – средства во временном распоряжении;</w:t>
      </w:r>
    </w:p>
    <w:p w:rsidR="003E135A" w:rsidRPr="003E135A" w:rsidRDefault="003E135A" w:rsidP="00CD1F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4 – субсидии на выполнение государственного (муниципального) задания;</w:t>
      </w:r>
    </w:p>
    <w:p w:rsidR="003E135A" w:rsidRPr="00491FB1" w:rsidRDefault="003E135A" w:rsidP="00CD1F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491FB1">
        <w:rPr>
          <w:rFonts w:ascii="Times New Roman" w:hAnsi="Times New Roman" w:cs="Times New Roman"/>
        </w:rPr>
        <w:t>5 – субсидии на иные цели;</w:t>
      </w:r>
    </w:p>
    <w:p w:rsidR="003E135A" w:rsidRPr="003E135A" w:rsidRDefault="003E135A" w:rsidP="00CD1F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6 – субсидии на цели осуществления капитальных вложений.</w:t>
      </w: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7</w:t>
      </w:r>
      <w:r w:rsidRPr="003E135A">
        <w:rPr>
          <w:rFonts w:ascii="Times New Roman" w:hAnsi="Times New Roman" w:cs="Times New Roman"/>
          <w:lang w:val="ru-RU"/>
        </w:rPr>
        <w:br/>
        <w:t xml:space="preserve">к приказу от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 xml:space="preserve">29.12.2023г.  </w:t>
      </w:r>
      <w:r w:rsidRPr="003E135A">
        <w:rPr>
          <w:rFonts w:ascii="Times New Roman" w:hAnsi="Times New Roman" w:cs="Times New Roman"/>
          <w:lang w:val="ru-RU"/>
        </w:rPr>
        <w:t xml:space="preserve">№ 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291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DD6960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DD6960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b/>
          <w:bCs/>
          <w:lang w:val="ru-RU"/>
        </w:rPr>
        <w:t>Перечень хозяйственного и производственного инвентаря, который включается в состав основных средств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DD6960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DD6960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1. К хозяйственному и производственному инвентарю, который включается в состав основных средств, относятся:</w:t>
      </w:r>
    </w:p>
    <w:p w:rsidR="003E135A" w:rsidRPr="003E135A" w:rsidRDefault="003E135A" w:rsidP="00CD1F48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офисная мебель и предметы интерьера: столы, стулья, стеллажи, полки, зеркала и др.;</w:t>
      </w:r>
    </w:p>
    <w:p w:rsidR="003E135A" w:rsidRPr="003E135A" w:rsidRDefault="003E135A" w:rsidP="00CD1F48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осветительные, бытовые и прочие приборы: светильники, весы, часы и др.;</w:t>
      </w:r>
    </w:p>
    <w:p w:rsidR="003E135A" w:rsidRPr="003E135A" w:rsidRDefault="003E135A" w:rsidP="00CD1F48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кухонные бытовые приборы: кулеры, СВЧ-печи, холодильники, кофемашины и кофеварки и др.;</w:t>
      </w:r>
    </w:p>
    <w:p w:rsidR="003E135A" w:rsidRPr="003E135A" w:rsidRDefault="003E135A" w:rsidP="00CD1F48">
      <w:pPr>
        <w:numPr>
          <w:ilvl w:val="0"/>
          <w:numId w:val="8"/>
        </w:numPr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Cs w:val="0"/>
          <w:iCs w:val="0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средства пожаротушения:</w:t>
      </w:r>
      <w:r w:rsidRPr="003E135A">
        <w:rPr>
          <w:rStyle w:val="fill"/>
          <w:rFonts w:ascii="Times New Roman" w:hAnsi="Times New Roman" w:cs="Times New Roman"/>
          <w:color w:val="000000"/>
          <w:lang w:val="ru-RU"/>
        </w:rPr>
        <w:t xml:space="preserve"> </w:t>
      </w:r>
      <w:r w:rsidRPr="003E135A">
        <w:rPr>
          <w:rFonts w:ascii="Times New Roman" w:hAnsi="Times New Roman" w:cs="Times New Roman"/>
          <w:lang w:val="ru-RU"/>
        </w:rPr>
        <w:t>огнетушители перезаряжаемые, пожарные шкафы;</w:t>
      </w:r>
    </w:p>
    <w:p w:rsidR="003E135A" w:rsidRPr="003E135A" w:rsidRDefault="003E135A" w:rsidP="00CD1F48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инвентарь для автомобиля, приобретенный отдельно: чехлы, буксировочный трос и др.;</w:t>
      </w:r>
    </w:p>
    <w:p w:rsidR="003E135A" w:rsidRPr="003E135A" w:rsidRDefault="003E135A" w:rsidP="00CD1F48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канцелярские принадлежности с электрическим приводом.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DD6960">
        <w:rPr>
          <w:rFonts w:ascii="Times New Roman" w:hAnsi="Times New Roman" w:cs="Times New Roman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E135A">
        <w:rPr>
          <w:rFonts w:ascii="Times New Roman" w:hAnsi="Times New Roman" w:cs="Times New Roman"/>
          <w:lang w:val="ru-RU"/>
        </w:rPr>
        <w:t>2. К хозяйственному и производственному инвентарю, который включается в состав материальных запасов, относится:</w:t>
      </w:r>
    </w:p>
    <w:p w:rsidR="003E135A" w:rsidRPr="003E135A" w:rsidRDefault="003E135A" w:rsidP="00CD1F48">
      <w:pPr>
        <w:numPr>
          <w:ilvl w:val="0"/>
          <w:numId w:val="9"/>
        </w:numPr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3E135A" w:rsidRPr="003E135A" w:rsidRDefault="003E135A" w:rsidP="00CD1F48">
      <w:pPr>
        <w:numPr>
          <w:ilvl w:val="0"/>
          <w:numId w:val="9"/>
        </w:numPr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принадлежности для ремонта помещений (например, дрели, молотки, гаечные ключи и т.</w:t>
      </w:r>
      <w:r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 </w:t>
      </w: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п.);</w:t>
      </w:r>
    </w:p>
    <w:p w:rsidR="003E135A" w:rsidRPr="003E135A" w:rsidRDefault="003E135A" w:rsidP="00CD1F48">
      <w:pPr>
        <w:numPr>
          <w:ilvl w:val="0"/>
          <w:numId w:val="9"/>
        </w:numPr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i w:val="0"/>
          <w:color w:val="000000"/>
          <w:lang w:val="ru-RU"/>
        </w:rPr>
        <w:t>электротовары: удлинители, тройники электрические, переходники электрические и др.;</w:t>
      </w:r>
    </w:p>
    <w:p w:rsidR="003E135A" w:rsidRPr="003E135A" w:rsidRDefault="003E135A" w:rsidP="00CD1F48">
      <w:pPr>
        <w:numPr>
          <w:ilvl w:val="0"/>
          <w:numId w:val="9"/>
        </w:numPr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3E135A" w:rsidRPr="003E135A" w:rsidRDefault="003E135A" w:rsidP="00CD1F48">
      <w:pPr>
        <w:numPr>
          <w:ilvl w:val="0"/>
          <w:numId w:val="9"/>
        </w:numPr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  <w:lang w:val="ru-RU"/>
        </w:rPr>
      </w:pPr>
      <w:r w:rsidRPr="003E135A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3E135A" w:rsidRPr="003E135A" w:rsidRDefault="003E135A" w:rsidP="00CD1F48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туалетные принадлежности: бумажные полотенца, освежители воздуха, мыло и др.;</w:t>
      </w:r>
    </w:p>
    <w:p w:rsidR="003E135A" w:rsidRPr="003E135A" w:rsidRDefault="003E135A" w:rsidP="00CD1F48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огнетушитель.</w:t>
      </w: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Pr="000503ED" w:rsidRDefault="003E135A" w:rsidP="003E13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8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29.12.2023г.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291</w:t>
      </w:r>
    </w:p>
    <w:p w:rsidR="003E135A" w:rsidRPr="000503ED" w:rsidRDefault="003E135A" w:rsidP="003E1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служебных командировках</w:t>
      </w:r>
    </w:p>
    <w:p w:rsidR="003E135A" w:rsidRPr="000503ED" w:rsidRDefault="003E135A" w:rsidP="003E1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порядок организации служебных командировок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сотрудников учреждения на территории России и за ее пределами.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Положение распространяется на представителей руководства, иных административных сотрудников, сотрудников вспомогательных и функциональных структурных подразделений, а также на всех иных сотрудников, состоящих с учреждением в трудовых отношениях.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 которыми у учреждения нет действующих соглашений о сотрудничестве.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Для указанных поездок в отдельных случаях по письменному заявлению сотрудника может быть предоставлен отпуск без сохранения заработной платы, продолжительность которого определяется директором учреждения.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1.3. Служебной командировкой сотрудника является поездка сотрудника по распоряжению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директора или руководителя структурного подразделения (иного уполномоченного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должностного лица) на определенный срок вне места постоянной работы для выполнения служебного поручения либо участия в мероприятиях, соответствующих уставным целям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задачам учреждения.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1.4. Основными задачами служебных командировок являются:</w:t>
      </w:r>
    </w:p>
    <w:p w:rsidR="003E135A" w:rsidRPr="000503ED" w:rsidRDefault="003E135A" w:rsidP="00CD1F4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решение конкретных задач производственно-хозяйственной, финансовой и иной</w:t>
      </w:r>
      <w:r w:rsidRPr="000503E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учреждения;</w:t>
      </w:r>
    </w:p>
    <w:p w:rsidR="003E135A" w:rsidRPr="000503ED" w:rsidRDefault="003E135A" w:rsidP="00CD1F4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оказание организационно-методической и практической помощи в организации образовательного процесса;</w:t>
      </w:r>
    </w:p>
    <w:p w:rsidR="003E135A" w:rsidRPr="000503ED" w:rsidRDefault="003E135A" w:rsidP="00CD1F4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проведение конференций, совещаний, семинаров и иных мероприятий, непосредственное участие в них;</w:t>
      </w:r>
    </w:p>
    <w:p w:rsidR="003E135A" w:rsidRPr="000503ED" w:rsidRDefault="003E135A" w:rsidP="00CD1F4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изучение, обобщение и распространение опыта, новых форм и методов работы.</w:t>
      </w:r>
    </w:p>
    <w:p w:rsidR="003E135A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Не являются служебными командировками:</w:t>
      </w:r>
    </w:p>
    <w:p w:rsidR="003E135A" w:rsidRPr="000503ED" w:rsidRDefault="003E135A" w:rsidP="00CD1F4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служебные поездки сотрудников, должностные обязанности которых предполагают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разъездной характер работы, если иное не предусмотрено локальными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актами;</w:t>
      </w:r>
    </w:p>
    <w:p w:rsidR="003E135A" w:rsidRPr="000503ED" w:rsidRDefault="003E135A" w:rsidP="00CD1F4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поездки в местность, откуда сотрудник по условиям транспортного сообщения и</w:t>
      </w:r>
      <w:r w:rsidRPr="000503E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характеру работы имеет возможность ежедневно возвращаться к местожительству.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Вопрос о целесообразности и необходимости ежедневного возвращения 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из места служебной командировки к местожительству, в каждом конкретном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определяет руководитель структурного подразделения, осуществивший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командирование сотрудника;</w:t>
      </w:r>
    </w:p>
    <w:p w:rsidR="003E135A" w:rsidRPr="000503ED" w:rsidRDefault="003E135A" w:rsidP="00CD1F4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выезды по личным вопросам (без производственной необходимости,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ab/>
        <w:t>соответствующего договора или вызова приглашающей стороны).</w:t>
      </w:r>
    </w:p>
    <w:p w:rsidR="003E135A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Служебные командировки подразделяются:</w:t>
      </w:r>
    </w:p>
    <w:p w:rsidR="003E135A" w:rsidRPr="000503ED" w:rsidRDefault="003E135A" w:rsidP="00CD1F4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плановые, которые осуществляются в соответствии с утвержденными в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ab/>
        <w:t>установленном порядке планами и соответствующими сметами;</w:t>
      </w:r>
    </w:p>
    <w:p w:rsidR="003E135A" w:rsidRPr="000503ED" w:rsidRDefault="003E135A" w:rsidP="00CD1F4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внеплановые – для решения внезапно возникших проблем, требующих немедленного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рассмотрения, либо в иных случаях, предусмотреть которые заблаговременно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возможным.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1.7. Командирование руководителей отделов (направлений, подразделений)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допускается только в случаях, если это не вызовет нарушений в нормальном режиме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ведения производственного процесса.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случае командирования руководящего состава директор назначает лицо, временно исполняющее обязанности убывшего сотрудника, с возложением на него на период командировки всех должностных обязанностей и прав командированного сотрудника, включая права, предоставленные командированному сотруднику на основании доверенности.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1.8. Запрещается направление в служебные командировки беременных женщин.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1.9. Направление в служебные командировки женщин, имеющих детей в возрасте до трех лет, допускается только с их письменного согласия при условии, что это не запрещено 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медицинским заключением. При этом женщины, имеющие детей в возрасте до трех лет, должны быть ознакомлены в письменной форме со своим правом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направления в служебную командировку.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1.10. В служебные командировки только с письменного согласия допускается направлять:</w:t>
      </w:r>
    </w:p>
    <w:p w:rsidR="003E135A" w:rsidRPr="000503ED" w:rsidRDefault="003E135A" w:rsidP="00CD1F4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матерей и отцов, воспитывающих без супруга (супруги) детей в возрасте до пяти лет;</w:t>
      </w:r>
    </w:p>
    <w:p w:rsidR="003E135A" w:rsidRDefault="003E135A" w:rsidP="00CD1F4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сотрудников, имеющих детей-инвалидов;</w:t>
      </w:r>
    </w:p>
    <w:p w:rsidR="003E135A" w:rsidRPr="000503ED" w:rsidRDefault="003E135A" w:rsidP="00CD1F4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сотрудников, осуществляющих уход за больными членами их семей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медицинским заключением.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При этом 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1.11. Не допускается направление в командировку и выдача аванса сотрудникам,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отчитавшимся об израсходованных средствах в предыдущей командировке.</w:t>
      </w:r>
    </w:p>
    <w:p w:rsidR="003E135A" w:rsidRPr="000503ED" w:rsidRDefault="003E135A" w:rsidP="003E1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 и режим командировки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2.1. Срок командировки сотрудника (как по России, так и за рубеж) определяет директор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учетом объема, сложности и других особенностей служебного поручения.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2.2. Фактический срок пребывания сотрудника в месте командирования определяется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проездным документам, представляемым работником по возвращении из служебной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командировки. В случае проезда работника к месту командирования или обратно к месту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работы на личном транспорте фактический срок пребывания в месте командирования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указывается в служебной записке.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Служебную записку работник по возвращении из командировки представляет работодателю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одновременно с оправдательными документами, подтверждающими использование 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транспорта (путевой лист, счета, квитанции, кассовые чеки и т. д.).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Днем выезда сотрудника в командировку считается день отправления поезда, самолета,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автобуса или другого транспортного средства из Москвы (или местонахождения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обособленного подразделения), а днем прибытия из командировки – день прибытия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транспортного средства в Москву (или местонахождение обособленного подразделения). При отправлении транспортного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 до 24 часов включительно днем выбытия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командировку считаются текущие сутки, а с 0 часов и позже – следующие сутки.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случае если станция, пристань или аэропорт находятся за чертой населенного пункта,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учитывается время, необходимое для проезда до станции, пристани или аэропорта.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Аналогично определяется день приезда работника в место постоянной работы.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День выезда в служебную командировку (день приезда из служебной командировки)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по региональному времени отправления (прибытия) транспортного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расписанием движения. В случае отправления (прибытия) транспортного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средства во время, отличное от расписания, фактическое время отправления (прибытия)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подтверждается соответствующими справками или заверенными отметками на проездных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билетах.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2.3. На сотрудника, находящегося в командировке, распространяются режим рабочего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 правила распорядка организации, куда он командирован. Вместо дней отдыха,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использованных за время командировки, другие дни отдыха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командировки не предоставляются. Исключение составляют случаи, когда мероприятия,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которые сотрудник командирован, проходили в выходные дни либо иные дни отдыха,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установленные в соответствии с законодательством и Правилами трудового распорядка.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когда сотрудник специально командирован для работы в выходные или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праздничные и нерабочие дни, компенсация за работу в эти дни выплачивается в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действующим законодательством. Если сотрудник отбывает в командировку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либо прибывает из командировки в выходной день, ему после возвращения из 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другой день отдыха.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2.4.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 время задержки в пути без уважительных причин сотруднику не выплачивается зарплата,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не возмещаются суточные расходы, расходы на наем жилого помещения и другие расходы.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2.5. В случае наступления в период командировки временной нетрудоспособности сотрудник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обязан незамедлительно уведомить об этом работодателя.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2.6. Явка сотрудника на работу в день выезда в командировку или в день приезда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командировки решается по договоренности с директором учреждения.</w:t>
      </w:r>
    </w:p>
    <w:p w:rsidR="003E135A" w:rsidRPr="000503ED" w:rsidRDefault="003E135A" w:rsidP="003E1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оформления служебных командировок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 Оформление служебных командировок по России и в страны СНГ</w:t>
      </w: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3.1.1. Планирование командировок осуществляется на основании комплексного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командировок на год, утвержденного директором по согласованию с главным бухгалтером.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Контроль за эффективностью использования командировочных расходов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бухгалтерию.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3.1.2. Внеплановые командировки сотрудников осуществляются по решению директора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основании служебной записки руководителя структурного подразделения, инициировавшего выезд, при наличии финансовых средств на командировочные расходы (за счет средств от платной деятельности).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3.1.3 Основанием для командирования сотрудников считается служебное задание (ф. Т-10а)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руководителя структурного подразделения (уполномоченного должностного лица)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сотруднику.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3.1.4. После получения служебного задания командируемый сотрудник составляет смету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 расходов (предварительный расчет) и согласовывает ее в бухгалтерии.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3.1.5. После согласования сметы командировочных расходов командируемый сотрудник передает служебное задание и смету в кадровую службу (не позднее пяти дней до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командировки) для составления приказа на командировку.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полученного служебного задания кадровая служба готовитприказ (ф. Т-9)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направлении сотрудника в командировку или приказ (распоряжение) о направлении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сотрудников в командировку (ф. Т-9а).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 документы, служебное задание подписываются директором.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Кадровая служба знакомит командируемого сотрудника с приказом и выдает ему служебное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задание.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Однодневная командировка оформляется приказом директора.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3.1.6. Не позднее чем за три рабочих дня до начала командировки копия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командировке и смета командировочных расходов направляются в бухгалтерию для заказа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денег (перевода денег на банковскую карту командированному сотруднику).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3.1.7. Факт выбытия сотрудника в командировку фиксируется в Журнале учета работников,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выбывающих в служебные командировки.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3.1.8. В исключительных случаях, связанных с осуществлением внеплановых выездов, когда произвести оформление служебной командировки не представляется возможным, допускается выезд без издания приказа о командировке. Последующее издание приказа о командировании 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течение следующего рабочего дня.</w:t>
      </w:r>
    </w:p>
    <w:p w:rsidR="003E135A" w:rsidRPr="00033B4A" w:rsidRDefault="003E135A" w:rsidP="003E135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3B4A">
        <w:rPr>
          <w:rFonts w:hAnsi="Times New Roman" w:cs="Times New Roman"/>
          <w:b/>
          <w:color w:val="000000"/>
          <w:sz w:val="24"/>
          <w:szCs w:val="24"/>
          <w:lang w:val="ru-RU"/>
        </w:rPr>
        <w:t>3.2. Оформление служебных командировок за рубеж.</w:t>
      </w:r>
    </w:p>
    <w:p w:rsidR="003E135A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Целями загранкомандировок являются:</w:t>
      </w:r>
    </w:p>
    <w:p w:rsidR="003E135A" w:rsidRPr="000503ED" w:rsidRDefault="003E135A" w:rsidP="00CD1F4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научные стажировки, в том числе повышение квалификации;</w:t>
      </w:r>
    </w:p>
    <w:p w:rsidR="003E135A" w:rsidRDefault="003E135A" w:rsidP="00CD1F4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научно-исследовательская работа;</w:t>
      </w:r>
    </w:p>
    <w:p w:rsidR="003E135A" w:rsidRPr="000503ED" w:rsidRDefault="003E135A" w:rsidP="00CD1F4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участие в международных форумах (конференциях, конгрессах, симпозиумах и т. д.);</w:t>
      </w:r>
    </w:p>
    <w:p w:rsidR="003E135A" w:rsidRDefault="003E135A" w:rsidP="00CD1F4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переговоров;</w:t>
      </w:r>
    </w:p>
    <w:p w:rsidR="003E135A" w:rsidRPr="000503ED" w:rsidRDefault="003E135A" w:rsidP="00CD1F48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другие цели с разрешения директора.</w:t>
      </w:r>
    </w:p>
    <w:p w:rsidR="003E135A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Основанием загранкомандировки служит:</w:t>
      </w:r>
    </w:p>
    <w:p w:rsidR="003E135A" w:rsidRPr="000503ED" w:rsidRDefault="003E135A" w:rsidP="00CD1F4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договор о сотрудничестве с зарубежным образовательным, научным учреждением;</w:t>
      </w:r>
    </w:p>
    <w:p w:rsidR="003E135A" w:rsidRDefault="003E135A" w:rsidP="00CD1F4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 на внешнеэкономическую деятельность;</w:t>
      </w:r>
    </w:p>
    <w:p w:rsidR="003E135A" w:rsidRPr="000503ED" w:rsidRDefault="003E135A" w:rsidP="00CD1F48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официальное приглашение на участие в международных форумах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ab/>
        <w:t>(конференциях,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конгрессах, симпозиумах и т. д.).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3.2.3. Ответственность за обоснованность загранкомандировки несет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структурного подразделения.</w:t>
      </w:r>
    </w:p>
    <w:p w:rsidR="003E135A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Направление сотрудника в загранкомандировку оформляется приказом директора.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приказе указывается:</w:t>
      </w:r>
    </w:p>
    <w:p w:rsidR="003E135A" w:rsidRPr="000503ED" w:rsidRDefault="003E135A" w:rsidP="00CD1F4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должность командируемого сотрудника;</w:t>
      </w:r>
    </w:p>
    <w:p w:rsidR="003E135A" w:rsidRPr="000503ED" w:rsidRDefault="003E135A" w:rsidP="00CD1F48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какую страну (город), на какой срок, с какой целью и за чей счет командируется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сотрудник.</w:t>
      </w:r>
    </w:p>
    <w:p w:rsidR="003E135A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приказу прилагаются:</w:t>
      </w:r>
    </w:p>
    <w:p w:rsidR="003E135A" w:rsidRPr="000503ED" w:rsidRDefault="003E135A" w:rsidP="00CD1F4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переведенные на русский язык документы, поступившие от принимающей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(вызов);</w:t>
      </w:r>
    </w:p>
    <w:p w:rsidR="003E135A" w:rsidRDefault="003E135A" w:rsidP="00CD1F48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смета командировочных расходов.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3.2.4. Фактическое время пребывания в командировке за пределами России определяется: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а) в случае командировки в страны, с которыми установлен полный пограничный контроль – по отметкам контрольно-пропускных пунктов в заграничном паспорте;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б) в случае командировки в страны, с которыми не установлен или упрощен пограничный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контроль, – по проездным документам, представляемым работником по возвращении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служебной командировки;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в) в случае отсутствия отметок в соответствии с подпунктами «а» и «б» настоящего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суточные расходы командированному сотруднику не возмещаются.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3.2.5. Если сотрудник получил аванс на командировочные расходы, но не выехал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командировку, он обязан в течение трех рабочих дней со дня принятия решения об отмене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поездки возвратить в кассу полученные им денежные средства в валюте той страны,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которой был выдан аванс.</w:t>
      </w:r>
    </w:p>
    <w:p w:rsidR="003E135A" w:rsidRPr="000503ED" w:rsidRDefault="003E135A" w:rsidP="003E1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Выдача денежных средств на командировочные расходы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3.3.1. Финансирование командировочных расходов производится в соответствии с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предварительно утвержденным графиком командировок за счет:</w:t>
      </w:r>
    </w:p>
    <w:p w:rsidR="003E135A" w:rsidRPr="000503ED" w:rsidRDefault="003E135A" w:rsidP="00CD1F4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субсидий на выполнение государственного задания;</w:t>
      </w:r>
    </w:p>
    <w:p w:rsidR="003E135A" w:rsidRDefault="003E135A" w:rsidP="00CD1F4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 от платных услуг.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Внеплановые командировки осуществляются за счет средств от платных услуг.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3.3.2. Выдача командируемым сотрудникам денежных средств на командировочные расходы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сотрудника, сметы (предварительного расчета)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 расходов и копий служебного задания и приказа о направлении сотрудника в командировку.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3.3.3. При командировках по России аванс выдается в рублях.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3.3.4.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валюте.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3.3.5. Выдача денежных средств на командировочные расходы производится путем выдачи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наличными из кассы бухгалтерии либо на банковскую карточку сотрудника.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Денежные средства в валюте на загранкомандировку перечисляются на банковскую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сотрудника.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3.3.6. Если для окончательного расчета за командировку необходимо выплатить 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средства или сотрудником не получены авансовые средства на командировку, их выплата сотруднику осуществляется в рублях по официальному обменному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курсу ЦБ к иностранным валютам стран пребывания, установленному на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утверждения авансового отчета.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3.3.7. Проездные документы приобретаются командированным сотрудником самостоятельно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только после получения денежных средств на командировочные расходы.</w:t>
      </w:r>
    </w:p>
    <w:p w:rsidR="003E135A" w:rsidRPr="000503ED" w:rsidRDefault="003E135A" w:rsidP="003E1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Гарантии и компенсации при направлении сотрудников в служебные командировки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4.1. За командированным сотрудником сохраняется место работы (должность) и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заработок за время командировки, в том числе и за время пребывания в пути.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Средний заработок за время пребывания сотрудника в командировке сохраняется на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рабочие дни недели по графику, установленному по месту постоянной работы.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4.2. Командированному сотруднику учреждение обязано возместить:</w:t>
      </w:r>
    </w:p>
    <w:p w:rsidR="003E135A" w:rsidRDefault="003E135A" w:rsidP="00CD1F4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проезд;</w:t>
      </w:r>
    </w:p>
    <w:p w:rsidR="003E135A" w:rsidRPr="000503ED" w:rsidRDefault="003E135A" w:rsidP="00CD1F4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расходы по найму жилого помещения;</w:t>
      </w:r>
    </w:p>
    <w:p w:rsidR="003E135A" w:rsidRPr="000503ED" w:rsidRDefault="003E135A" w:rsidP="00CD1F4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расходы, связанные с проживанием вне постоянного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ab/>
        <w:t>местожительства (суточные);</w:t>
      </w:r>
    </w:p>
    <w:p w:rsidR="003E135A" w:rsidRPr="000503ED" w:rsidRDefault="003E135A" w:rsidP="00CD1F48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другие расходы, произведенные с разрешения или ведома администрации.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4.3. Расходы на проезд учреждение возмещает сотруднику:</w:t>
      </w:r>
    </w:p>
    <w:p w:rsidR="003E135A" w:rsidRPr="000503ED" w:rsidRDefault="003E135A" w:rsidP="00CD1F4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до места командировки и обратно;</w:t>
      </w:r>
    </w:p>
    <w:p w:rsidR="003E135A" w:rsidRPr="000503ED" w:rsidRDefault="003E135A" w:rsidP="00CD1F48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из одного населенного пункта в другой (если сотрудник командирован в несколько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организаций, расположенных в разных населенных пунктах).</w:t>
      </w:r>
    </w:p>
    <w:p w:rsidR="003E135A" w:rsidRPr="000503ED" w:rsidRDefault="003E135A" w:rsidP="003E1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состав этих расходов входят:</w:t>
      </w:r>
    </w:p>
    <w:p w:rsidR="003E135A" w:rsidRPr="000503ED" w:rsidRDefault="003E135A" w:rsidP="00CD1F4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стоимость проездного билета на транспорт общего пользования (самолет, поезд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т. д.);</w:t>
      </w:r>
    </w:p>
    <w:p w:rsidR="003E135A" w:rsidRPr="000503ED" w:rsidRDefault="003E135A" w:rsidP="00CD1F4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по оформлению проездных билетов;</w:t>
      </w:r>
    </w:p>
    <w:p w:rsidR="003E135A" w:rsidRPr="000503ED" w:rsidRDefault="003E135A" w:rsidP="00CD1F4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постельных принадлежностей в поездах;</w:t>
      </w:r>
    </w:p>
    <w:p w:rsidR="003E135A" w:rsidRPr="000503ED" w:rsidRDefault="003E135A" w:rsidP="00CD1F48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стоимость проезда до места (вокзал, пристань, аэропорт) отправления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командировку (от места возвращения из командировки), если оно расположено 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населенного пункта, где сотрудник работает.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проездного документа на все виды транспорта при следовании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месту командирования и обратно к месту постоянной работы возмещаются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 документами.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4.4. Расходы на проезд по России компенсируются в соответствии с подпунктом 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пункта 1 постановления Правительства от 02.10.2002 № 729.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проезд, превышающих размер, установленный данным пунктом, производится по фактическим расходам за счет средств от оказания платных услуг с разрешения руководителя учреждения и по согласованию с главным бухгалтером.</w:t>
      </w:r>
    </w:p>
    <w:p w:rsidR="003E135A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4.5. При направлении сотрудника в загранкомандировку ему дополнительно возмещаются расходы:</w:t>
      </w:r>
    </w:p>
    <w:p w:rsidR="003E135A" w:rsidRPr="00654C5E" w:rsidRDefault="003E135A" w:rsidP="00CD1F48">
      <w:pPr>
        <w:pStyle w:val="a3"/>
        <w:numPr>
          <w:ilvl w:val="0"/>
          <w:numId w:val="25"/>
        </w:num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C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оформление загранпаспорта (визы, других выездных документов);</w:t>
      </w:r>
    </w:p>
    <w:p w:rsidR="003E135A" w:rsidRPr="000503ED" w:rsidRDefault="003E135A" w:rsidP="00CD1F48">
      <w:pPr>
        <w:numPr>
          <w:ilvl w:val="0"/>
          <w:numId w:val="25"/>
        </w:numPr>
        <w:ind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 оформление обязательной медицинской страховки;</w:t>
      </w:r>
    </w:p>
    <w:p w:rsidR="003E135A" w:rsidRPr="000503ED" w:rsidRDefault="003E135A" w:rsidP="00CD1F48">
      <w:pPr>
        <w:numPr>
          <w:ilvl w:val="0"/>
          <w:numId w:val="25"/>
        </w:numPr>
        <w:ind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 уплате обязательных консульских и аэродромных сборов;</w:t>
      </w:r>
    </w:p>
    <w:p w:rsidR="003E135A" w:rsidRPr="000503ED" w:rsidRDefault="003E135A" w:rsidP="00CD1F48">
      <w:pPr>
        <w:numPr>
          <w:ilvl w:val="0"/>
          <w:numId w:val="25"/>
        </w:numPr>
        <w:ind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 уплате сборов на право въезда или транзита автомобиля;</w:t>
      </w:r>
    </w:p>
    <w:p w:rsidR="003E135A" w:rsidRPr="000503ED" w:rsidRDefault="003E135A" w:rsidP="00CD1F48">
      <w:pPr>
        <w:numPr>
          <w:ilvl w:val="0"/>
          <w:numId w:val="25"/>
        </w:num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 уплате иных обязательных платежей и сборов.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4.6. Если до места командировки можно добраться разными видами транспорта,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учреждения вправе по своему выбору оплатить сотруднику один из них.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4.7. Расходы на приобретение проездного документа на все виды транспорта при следовании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 месту командирования и обратно к месту постоянной работы возмещаются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 документами.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4.8. При командировках по России размер суточных составляет:</w:t>
      </w:r>
    </w:p>
    <w:p w:rsidR="003E135A" w:rsidRPr="000503ED" w:rsidRDefault="003E135A" w:rsidP="00CD1F48">
      <w:pPr>
        <w:numPr>
          <w:ilvl w:val="0"/>
          <w:numId w:val="22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рамках госзадания (за счет субсидии) – 100 руб. за каждый день нахождения в командировке;</w:t>
      </w:r>
    </w:p>
    <w:p w:rsidR="003E135A" w:rsidRPr="000503ED" w:rsidRDefault="003E135A" w:rsidP="00CD1F48">
      <w:pPr>
        <w:numPr>
          <w:ilvl w:val="0"/>
          <w:numId w:val="22"/>
        </w:numPr>
        <w:ind w:left="780"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 счет средств от платных услуг – 600 руб. за каждый день нахождения в командировке.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сотрудника в командировку за границу из России суточные выплачиваются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размере и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№ 812. С разрешения директора и по согласованию с главным бухгалтером при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направлении сотрудника в загранкомандировку суточные могут быть увеличены за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средств от платных услуг.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случае болезни сотрудника во время нахождения в командировке ему на общих основаниях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выплачиваются суточные в течение всего времени, пока он не имеет возможности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 приступить к выполнению возложенного на него служебного поручения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или вернуться к постоянному месту работы, но не свыше двух месяцев.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Выплата суточных производится также, если заболевший находился на лечении в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стационарном лечебном учреждении, на основании приказа о продлении срока 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4.9. При командировках по России расходы на наем жилья во время командировки (при наличии подтверждающих документов) в рамках выполнения госзадания (за счет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субсидий) не могут превышать 550 руб. в сутки. При отсутствии документов,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подтверждающих эти расходы, – 12 руб. в сутки.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При командировках за границу возмещение расходов по найму жилья производится в размерах, которые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приложении к постановлению Правительства от 22.08.2020 № 1267.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наем жилья во время командировки, превышающих размер, установленный данным пунктом, производится по фактическим расходам за счет средств от оказания платных услуг с разрешения руководителя учреждения (оформленного соответствующим приказом) и по согласованию с главным бухгалтером.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4.10.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Расходы в связи с возвращением командированным сотрудником билета на поезд, самолет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или другое транспортное средство могут быть возмещены с разрешения директора 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 уважительным причинам (решение об отмене командировки, отозвание из командировки,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болезнь) при наличии документа, подтверждающего такие расходы.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отсутствия у сотрудника подтверждающих документов об обмене валюты, в которой выдан аванс, на национальную валюту страны пребывания, перерасчет расходов,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осуществленных в командировке и подтвержденных документально, осуществляется исходя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из официального обменного валютного курса, установленного ЦБ на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утверждения авансового отчета.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служебные телефонные переговоры проводится в размерах, согласованных с лицом, принявшим решение о командировании сотрудника.</w:t>
      </w:r>
    </w:p>
    <w:p w:rsidR="003E135A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4.11. Сотруднику, направленному в однодневную командировку, согласно статьям 167, 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кодекса, оплачиваются:</w:t>
      </w:r>
    </w:p>
    <w:p w:rsidR="003E135A" w:rsidRDefault="003E135A" w:rsidP="00CD1F48">
      <w:pPr>
        <w:pStyle w:val="a3"/>
        <w:numPr>
          <w:ilvl w:val="0"/>
          <w:numId w:val="26"/>
        </w:num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C5E">
        <w:rPr>
          <w:rFonts w:hAnsi="Times New Roman" w:cs="Times New Roman"/>
          <w:color w:val="000000"/>
          <w:sz w:val="24"/>
          <w:szCs w:val="24"/>
          <w:lang w:val="ru-RU"/>
        </w:rPr>
        <w:t>средний заработок за день командировки;</w:t>
      </w:r>
    </w:p>
    <w:p w:rsidR="003E135A" w:rsidRDefault="003E135A" w:rsidP="00CD1F48">
      <w:pPr>
        <w:pStyle w:val="a3"/>
        <w:numPr>
          <w:ilvl w:val="0"/>
          <w:numId w:val="26"/>
        </w:num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C5E">
        <w:rPr>
          <w:rFonts w:hAnsi="Times New Roman" w:cs="Times New Roman"/>
          <w:color w:val="000000"/>
          <w:sz w:val="24"/>
          <w:szCs w:val="24"/>
          <w:lang w:val="ru-RU"/>
        </w:rPr>
        <w:t>расходы на проезд;</w:t>
      </w:r>
    </w:p>
    <w:p w:rsidR="003E135A" w:rsidRPr="00654C5E" w:rsidRDefault="003E135A" w:rsidP="00CD1F48">
      <w:pPr>
        <w:pStyle w:val="a3"/>
        <w:numPr>
          <w:ilvl w:val="0"/>
          <w:numId w:val="26"/>
        </w:num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C5E">
        <w:rPr>
          <w:rFonts w:hAnsi="Times New Roman" w:cs="Times New Roman"/>
          <w:color w:val="000000"/>
          <w:sz w:val="24"/>
          <w:szCs w:val="24"/>
          <w:lang w:val="ru-RU"/>
        </w:rPr>
        <w:t>иные расходы, произведенные сотрудником с разрешения руководителя учреждения.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Суточные (надбавки взамен суточных) при однодневной командировке не выплачиваются.</w:t>
      </w:r>
    </w:p>
    <w:p w:rsidR="003E135A" w:rsidRPr="000503ED" w:rsidRDefault="003E135A" w:rsidP="003E135A">
      <w:pPr>
        <w:ind w:right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отчета сотрудника о служебной командировке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5.1. В течение трех рабочих дней со дня возвращения из служебной командировки сотрудник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обязательно дооформляет документы, которые были составлены перед отъездом,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заполняет авансовый отчет (ф. 0504505) об израсходованных им суммах. В служебном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задании (ф. Т-10а) сотрудник заполняет графу 12 «Краткий отчет о выполнении задания».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Этот отчет согласовывается с руководителем структурного подразделения.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Авансовый отчет сотрудник предоставляет в бухгалтерию. Одновременно с авансовым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отчетом сотрудник передает в бухгалтерию документы, которые подтверждают его расходы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 характер командировки:</w:t>
      </w:r>
    </w:p>
    <w:p w:rsidR="003E135A" w:rsidRPr="000503ED" w:rsidRDefault="003E135A" w:rsidP="00CD1F48">
      <w:pPr>
        <w:numPr>
          <w:ilvl w:val="0"/>
          <w:numId w:val="23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служебное задание с кратким отчетом о выполнении;</w:t>
      </w:r>
    </w:p>
    <w:p w:rsidR="003E135A" w:rsidRDefault="003E135A" w:rsidP="00CD1F48">
      <w:pPr>
        <w:numPr>
          <w:ilvl w:val="0"/>
          <w:numId w:val="23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проездные билеты;</w:t>
      </w:r>
    </w:p>
    <w:p w:rsidR="003E135A" w:rsidRDefault="003E135A" w:rsidP="00CD1F48">
      <w:pPr>
        <w:numPr>
          <w:ilvl w:val="0"/>
          <w:numId w:val="23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счета за проживание;</w:t>
      </w:r>
    </w:p>
    <w:p w:rsidR="003E135A" w:rsidRDefault="003E135A" w:rsidP="00CD1F48">
      <w:pPr>
        <w:numPr>
          <w:ilvl w:val="0"/>
          <w:numId w:val="23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чеки ККТ;</w:t>
      </w:r>
    </w:p>
    <w:p w:rsidR="003E135A" w:rsidRDefault="003E135A" w:rsidP="00CD1F48">
      <w:pPr>
        <w:numPr>
          <w:ilvl w:val="0"/>
          <w:numId w:val="23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товарные чеки;</w:t>
      </w:r>
    </w:p>
    <w:p w:rsidR="003E135A" w:rsidRDefault="003E135A" w:rsidP="00CD1F48">
      <w:pPr>
        <w:numPr>
          <w:ilvl w:val="0"/>
          <w:numId w:val="23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квитанции электронных терминалов (слипы);</w:t>
      </w:r>
    </w:p>
    <w:p w:rsidR="003E135A" w:rsidRPr="000503ED" w:rsidRDefault="003E135A" w:rsidP="00CD1F48">
      <w:pPr>
        <w:numPr>
          <w:ilvl w:val="0"/>
          <w:numId w:val="23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ксерокопии загранпаспорта с отметками о пересечении границы 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загранкомандировках);</w:t>
      </w:r>
    </w:p>
    <w:p w:rsidR="003E135A" w:rsidRPr="000503ED" w:rsidRDefault="003E135A" w:rsidP="00CD1F48">
      <w:pPr>
        <w:numPr>
          <w:ilvl w:val="0"/>
          <w:numId w:val="23"/>
        </w:numPr>
        <w:ind w:left="780"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стоимость служебных телефонных переговоров, и т. д.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5.2. Остаток денежных средств, превышающий сумму, использованную согласно авансовому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отчету, подлежит возвращению сотрудником в кассу не позднее трех рабочих дней 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возвращения из командировки.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 случае невозвращения сотрудником остатка средств в определенный срок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соответствующая сумма возмещается в порядке, установленном трудовым и гражданско-процессуальным законодательством.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5.3. Не позднее трех рабочих дней со дня возвращения из служебной 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готовит и представляет руководителю структурного подразделения 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полный отчет о проделанной им работе либо участии в мероприятии, на которое он был командирован.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Сотрудником, командированным для выполнения определенных задач, к отчету о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командировке прилагаются оригиналы либо ксерокопии документов, полученных им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подписанных и врученных им от имени учреждения.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Сотрудником, командированным для участия в каком-либо мероприятии, к отчету о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командировке прилагаются полученные им, как участником мероприятия, материалы.</w:t>
      </w:r>
    </w:p>
    <w:p w:rsidR="003E135A" w:rsidRPr="000503ED" w:rsidRDefault="003E135A" w:rsidP="003E135A">
      <w:pPr>
        <w:ind w:right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Отзыв сотрудника из командировки или отмена командировки осуществляется в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следующем порядке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6.1. Руководитель структурного подразделения готовит служебную записку на имя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директора учреждения с объяснением причин о невозможности направления сотрудника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командировку или отзыва сотрудника из командировки до истечения ее срока.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После решения директора готовится приказ об отмене командировки или отзыве из</w:t>
      </w:r>
      <w:r w:rsidRPr="000503ED">
        <w:rPr>
          <w:lang w:val="ru-RU"/>
        </w:rPr>
        <w:br/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командировки.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отозванному из командировки сотруднику производится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авансового отчета и приложенных к нему документов.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6.2. Командировка может быть прекращена досрочно по решению директора в случаях:</w:t>
      </w:r>
    </w:p>
    <w:p w:rsidR="003E135A" w:rsidRPr="000503ED" w:rsidRDefault="003E135A" w:rsidP="00CD1F48">
      <w:pPr>
        <w:numPr>
          <w:ilvl w:val="0"/>
          <w:numId w:val="24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выполнения служебного задания в полном объеме;</w:t>
      </w:r>
    </w:p>
    <w:p w:rsidR="003E135A" w:rsidRPr="000503ED" w:rsidRDefault="003E135A" w:rsidP="00CD1F48">
      <w:pPr>
        <w:numPr>
          <w:ilvl w:val="0"/>
          <w:numId w:val="24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болезни командированного, наличия чрезвычайных семейных и иных обстоятельств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иных обстоятельств, требующих его присутствия по месту постоянного проживания;</w:t>
      </w:r>
    </w:p>
    <w:p w:rsidR="003E135A" w:rsidRDefault="003E135A" w:rsidP="00CD1F48">
      <w:pPr>
        <w:numPr>
          <w:ilvl w:val="0"/>
          <w:numId w:val="24"/>
        </w:numPr>
        <w:ind w:left="780" w:right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наличия служебной необходимости;</w:t>
      </w:r>
    </w:p>
    <w:p w:rsidR="003E135A" w:rsidRPr="000503ED" w:rsidRDefault="003E135A" w:rsidP="00CD1F48">
      <w:pPr>
        <w:numPr>
          <w:ilvl w:val="0"/>
          <w:numId w:val="24"/>
        </w:numPr>
        <w:ind w:left="780"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нарушения сотрудником трудовой дисциплины в период нахождения в командировке.</w:t>
      </w:r>
    </w:p>
    <w:p w:rsidR="003E135A" w:rsidRPr="000503ED" w:rsidRDefault="003E135A" w:rsidP="003E135A">
      <w:pPr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6.3.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3ED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кодексом.</w:t>
      </w: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279" w:rsidRDefault="00640279" w:rsidP="00640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right"/>
        <w:rPr>
          <w:rFonts w:ascii="Times New Roman" w:hAnsi="Times New Roman" w:cs="Times New Roman"/>
          <w:color w:val="000000"/>
          <w:lang w:val="ru-RU"/>
        </w:rPr>
        <w:sectPr w:rsidR="00640279" w:rsidSect="00F267D0">
          <w:pgSz w:w="11907" w:h="16839"/>
          <w:pgMar w:top="720" w:right="720" w:bottom="720" w:left="1134" w:header="720" w:footer="720" w:gutter="0"/>
          <w:cols w:space="720"/>
          <w:docGrid w:linePitch="299"/>
        </w:sectPr>
      </w:pPr>
    </w:p>
    <w:p w:rsidR="003E135A" w:rsidRPr="003E135A" w:rsidRDefault="003E135A" w:rsidP="00640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right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lastRenderedPageBreak/>
        <w:t>Приложение 9</w:t>
      </w:r>
      <w:r w:rsidRPr="003E135A">
        <w:rPr>
          <w:rFonts w:ascii="Times New Roman" w:hAnsi="Times New Roman" w:cs="Times New Roman"/>
          <w:color w:val="000000"/>
          <w:lang w:val="ru-RU"/>
        </w:rPr>
        <w:br/>
        <w:t>к приказу от 29.12 2023г. № 291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</w:t>
      </w:r>
      <w:r w:rsidRPr="003E135A">
        <w:rPr>
          <w:rFonts w:ascii="Times New Roman" w:hAnsi="Times New Roman" w:cs="Times New Roman"/>
          <w:b/>
          <w:bCs/>
          <w:color w:val="000000"/>
          <w:lang w:val="ru-RU"/>
        </w:rPr>
        <w:t>Порядок принятия обязательств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1. Обязательства (принятые, принимаемые, отложенные) принимаются к учету в пределах утвержденных плановых назначений.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>К отложенным обязательствам текущего финансового года относятся обязательства по созданным резервам предстоящих расходов (на оплату отпусков, по претензионным требованиям и искам, на ремонт основных средств и т.</w:t>
      </w: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>д.).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>Порядок принятия обязательств (принятых, принимаемых, отложенные) приведен в таблице № 1.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 xml:space="preserve">2. Денежные обязательства отражаются в учете не ранее принятия расходных обязательств. </w:t>
      </w:r>
      <w:r w:rsidRPr="003E135A">
        <w:rPr>
          <w:rFonts w:ascii="Times New Roman" w:hAnsi="Times New Roman" w:cs="Times New Roman"/>
          <w:color w:val="000000"/>
          <w:lang w:val="ru-RU"/>
        </w:rPr>
        <w:br/>
        <w:t>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 2.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>3. Принятые обязательства отражаются в журнале регистрации обязательств (ф.</w:t>
      </w: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>0504064).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0"/>
        <w:jc w:val="both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финансового года, подлежат перерегистрации в году, следующем за отчетным финансовым годом.</w:t>
      </w:r>
      <w:r w:rsidRPr="003E13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  <w:r w:rsidRPr="003E135A">
        <w:rPr>
          <w:rFonts w:ascii="Times New Roman" w:hAnsi="Times New Roman" w:cs="Times New Roman"/>
          <w:color w:val="000000"/>
          <w:lang w:val="ru-RU"/>
        </w:rPr>
        <w:t>Таблица № 1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b/>
          <w:bCs/>
          <w:color w:val="000000"/>
          <w:lang w:val="ru-RU"/>
        </w:rPr>
        <w:t>Порядок учета принятых (принимаемых, отложенных) обязательств</w:t>
      </w:r>
    </w:p>
    <w:tbl>
      <w:tblPr>
        <w:tblW w:w="12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733"/>
        <w:gridCol w:w="3158"/>
        <w:gridCol w:w="2517"/>
        <w:gridCol w:w="1157"/>
        <w:gridCol w:w="1601"/>
        <w:gridCol w:w="1092"/>
      </w:tblGrid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Pr="00480729">
              <w:rPr>
                <w:rFonts w:ascii="Times New Roman" w:hAnsi="Times New Roman" w:cs="Times New Roman"/>
                <w:color w:val="000000"/>
              </w:rPr>
              <w:br/>
            </w: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Вид обязательства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Документ-основание/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первичный учетный документ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Момент отражения в учете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Сумма обязательства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Бухгалтерские записи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Дебет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Кредит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E135A" w:rsidRPr="00480729" w:rsidTr="00640279">
        <w:tc>
          <w:tcPr>
            <w:tcW w:w="12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1. Обязательства по контрактам (договорам)</w:t>
            </w:r>
          </w:p>
        </w:tc>
      </w:tr>
      <w:tr w:rsidR="003E135A" w:rsidRPr="003E135A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12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Обязательства по контрактам (договорам), которые заключены с единственным поставщиком (подрядчиком, исполнителем) </w:t>
            </w:r>
          </w:p>
        </w:tc>
      </w:tr>
      <w:tr w:rsidR="003E135A" w:rsidRPr="00480729" w:rsidTr="00640279">
        <w:trPr>
          <w:trHeight w:val="369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27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Заключение контракта (договора) на поставку продукции, выполнение работ, оказание услуг с единственным поставщиком </w:t>
            </w:r>
          </w:p>
        </w:tc>
        <w:tc>
          <w:tcPr>
            <w:tcW w:w="31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Контракт (договор)/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</w:tc>
        <w:tc>
          <w:tcPr>
            <w:tcW w:w="25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подписания контракта (договора)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В сумме заключенного контракта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текущий финансовый период</w:t>
            </w:r>
          </w:p>
        </w:tc>
      </w:tr>
      <w:tr w:rsidR="003E135A" w:rsidRPr="00480729" w:rsidTr="00640279">
        <w:trPr>
          <w:trHeight w:val="299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0.506.10.ХХХ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0.502.11.ХХХ</w:t>
            </w:r>
          </w:p>
        </w:tc>
      </w:tr>
      <w:tr w:rsidR="003E135A" w:rsidRPr="00480729" w:rsidTr="00640279">
        <w:trPr>
          <w:trHeight w:val="385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rPr>
          <w:trHeight w:val="435"/>
        </w:trPr>
        <w:tc>
          <w:tcPr>
            <w:tcW w:w="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0.506.Х0.ХХХ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0.502.Х1.ХХХ</w:t>
            </w:r>
          </w:p>
        </w:tc>
      </w:tr>
      <w:tr w:rsidR="003E135A" w:rsidRPr="00480729" w:rsidTr="00640279">
        <w:trPr>
          <w:trHeight w:val="18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Принятие обязательств по контракту (договору), в котором не указана сумма либо по его условиям принятие обязательств производится по факту поставки товаров (выполнения работ, оказания услуг)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Накладные, акты выполненных работ (оказанных услуг), счета на оплату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поставки товаров (выполнения работ, оказания услуг), выставления счета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Сумма подписанной накладной, акта, счета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0.506.10.ХХХ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0.502.11.ХХХ</w:t>
            </w:r>
          </w:p>
        </w:tc>
      </w:tr>
      <w:tr w:rsidR="003E135A" w:rsidRPr="003E135A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12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Обязательства по контрактам, заключенным путем проведения конкурентных закупок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E135A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(конкурсов, аукционов, запросов котировок, запросов предложений)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Принятие обязательств в сумме НМЦК при проведении конкурентной закупки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Извещение о проведении закупки/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Дата размещения извещения о закупке на официальном сайте </w:t>
            </w:r>
            <w:r w:rsidRPr="00480729">
              <w:rPr>
                <w:rFonts w:ascii="Times New Roman" w:hAnsi="Times New Roman" w:cs="Times New Roman"/>
                <w:color w:val="000000"/>
              </w:rPr>
              <w:t>www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480729">
              <w:rPr>
                <w:rFonts w:ascii="Times New Roman" w:hAnsi="Times New Roman" w:cs="Times New Roman"/>
                <w:color w:val="000000"/>
              </w:rPr>
              <w:t>zakupki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480729">
              <w:rPr>
                <w:rFonts w:ascii="Times New Roman" w:hAnsi="Times New Roman" w:cs="Times New Roman"/>
                <w:color w:val="000000"/>
              </w:rPr>
              <w:t>gov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480729">
              <w:rPr>
                <w:rFonts w:ascii="Times New Roman" w:hAnsi="Times New Roman" w:cs="Times New Roman"/>
                <w:color w:val="000000"/>
              </w:rPr>
              <w:t>ru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Обязательство отражается в учете по максимальной цене, объявленной в документации о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закупке – НМЦК (с указанием контрагента «Конкурентная закупка»)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На текущий финансовый </w:t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Х.502.17.ХХХ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Х.506.Х0.ХХХ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Х.502.Х7.ХХХ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1.2.2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Принятие суммы расходного обязательства при заключении контракта (договора) по итогам конкурентной закупки 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Контракт (договор)/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подписания контракта (договора)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Обязательство отражается в сумме заключенного контракта (договора) с учетом финансовых периодов, в которых он будет исполнен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 текущий финансовый </w:t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Х.502.17.ХХХ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Х.502.Х7.ХХХ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Х.502.Х1.ХХХ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12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Уточнение обязательств по контрактам</w:t>
            </w:r>
            <w:r w:rsidRPr="004807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1.3.1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Уточнение принимаемых обязательств на сумму экономии при заключении контракта (договора) по результатам конкурентной закупки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Протокол подведения итогов конкурентной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закупки/Бухгалтерская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подписания государственного контракта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Корректировка обязательства на сумму, сэкономленную в результате проведения закупки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 текущий финансовый </w:t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 xml:space="preserve">Х.502.17.ХХХ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Х.502.Х7.ХХХ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Х.506.Х0.ХХХ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1.3.2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Уменьшение принятого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обязательства в случае: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– отмены закупки;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– признания закупки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несостоявшейся по причине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того, что не было подано ни одной заявки;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– признания победителя закупки уклонившимся от заключения контракта (договора)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Протокол подведения итогов конкурса, аукциона, запроса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котировок или запроса предложений.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Протокол признания победителя закупки уклонившимся от заключения контракта (договора)/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Дата протокола о признании конкурентной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закупки несостоявшейся.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Дата признания победителя закупки уклонившимся от заключения контракта (договора)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Уменьшение ранее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принятого обязательства на всю сумму </w:t>
            </w: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способом «Красное сторно»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На текущий финансовый </w:t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Х.502.17.ХХХ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Х.506.Х0.ХХХ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Х.502.Х7.ХХХ</w:t>
            </w:r>
          </w:p>
        </w:tc>
      </w:tr>
      <w:tr w:rsidR="003E135A" w:rsidRPr="003E135A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1.4</w:t>
            </w:r>
          </w:p>
        </w:tc>
        <w:tc>
          <w:tcPr>
            <w:tcW w:w="12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Обязательства по контрактам (договорам), принятые в прошлые годы и не исполненные по состоянию на начало текущего финансового </w:t>
            </w: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>года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1.4.1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Контракты (договоры), подлежащие исполнению в текущем финансовом году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Заключенные контракты (договоры)/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Начало текущего финансового года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Сумма не исполненных по условиям контракта (договора) обязательств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Х.502.21.ХХХ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3E135A" w:rsidTr="00640279">
        <w:tc>
          <w:tcPr>
            <w:tcW w:w="12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>2. Обязательства по текущей деятельности учреждения</w:t>
            </w:r>
          </w:p>
        </w:tc>
      </w:tr>
      <w:tr w:rsidR="003E135A" w:rsidRPr="003E135A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12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Обязательства, связанные с оплатой труда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Зарплата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Утвержденный План финансово-хозяйственной деятельности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Начало текущего финансового года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Объем утвержденных плановых назначений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Х.506.10.211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Х.502.11.211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Взносы на обязательное пенсионное (социальное, медицинское) страхование, взносы на страхование от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несчастных случаев и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профзаболеваний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Расчетные ведомости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0504402).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Расчетно-платежные ведомости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0504401).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Карточки индивидуального учета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сумм начисленных выплат и иных вознаграждений и сумм начисленных страховых взносов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 момент образования кредиторской задолженности – не позднее последнего дня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месяца, за который производится начисление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Сумма начисленных обязательс</w:t>
            </w: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тв (платежей)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Х.506.10.213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Х.502.11.213</w:t>
            </w:r>
          </w:p>
        </w:tc>
      </w:tr>
      <w:tr w:rsidR="003E135A" w:rsidRPr="003E135A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2.2</w:t>
            </w:r>
          </w:p>
        </w:tc>
        <w:tc>
          <w:tcPr>
            <w:tcW w:w="12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Обязательства по расчетам с подотчетными лицами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Письменное заявление на выдачу денежных средств под отчет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утверждения (подписания) заявления руководителем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2.2.2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Приказ о направлении в командировку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подписания приказа руководителем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2.2.3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Корректировка ранее принятых обязательств в момент принятия к учету авансового отчета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0504505)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Авансовый отчет (ф. 0504505)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утверждения авансового отчета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0504505) руководителем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Корректировка обязательства: при перерасходе – в сторону увеличения; при экономии – в сторону уменьшения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Перерасход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Экономия</w:t>
            </w:r>
            <w:r w:rsidRPr="00480729">
              <w:rPr>
                <w:rFonts w:ascii="Times New Roman" w:hAnsi="Times New Roman" w:cs="Times New Roman"/>
                <w:color w:val="000000"/>
              </w:rPr>
              <w:br/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способом «Красное сторно»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3E135A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12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Обязательства перед бюджетом, по возмещению вреда, по другим выплатам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E135A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(налоги, госпошлины, сборы, исполнительные документы)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2.3.1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Начисление налогов (налог на имущество, налог на прибыль, НДС)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Налоговые регистры, отражающие расчет налога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В дату образования кредиторской задолженности – ежеквартально (не позднее последнего дня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текущего квартала)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 текущий финансовый </w:t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Х.506.Х0.ХХХ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Х.502.Х1.ХХХ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2.3.2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Начисление всех видов сборов, пошлин, патентных платежей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Бухгалтерские справки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 с приложением расчетов.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Служебные записки (другие распоряжения руководителя)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В момент подписания документа о необходимости платежа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 текущий финансовый </w:t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Х.506.10.291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Х.502.11.291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Х.506.Х0.291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Х.502.Х1.291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2.3.3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Начисление штрафных санкций и сумм, предписанных судом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Исполнительный лист.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Судебный приказ.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Постановления судебных (следственных) органов.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Иные документы, устанавливающие обязательства учреждения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поступления исполнительных документов в бухгалтерию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 текущий финансовый </w:t>
            </w: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Х.506.10.290</w:t>
            </w:r>
            <w:r w:rsidRPr="00480729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Х.502.11.290</w:t>
            </w:r>
            <w:r w:rsidRPr="00480729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Х.506.Х0.290</w:t>
            </w:r>
            <w:r w:rsidRPr="00480729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Х.502.Х1.290</w:t>
            </w:r>
            <w:r w:rsidRPr="00480729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2.3.4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Иные обязательства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Документы, подтверждающие возникновение обязательства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подписания (утверждения) соответствующих документов либо дата их представления в бухгалтерию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принятых обязательств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480729" w:rsidTr="00640279">
        <w:tc>
          <w:tcPr>
            <w:tcW w:w="12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3. Отложенные обязательства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3.1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Принятие обязательства на сумму созданного резерва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 с приложением расчетов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расчета резерва, согласно положениям учетной политики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Сумма оценочного значения, по методу, предусмотренному в учетной политике 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Х.506.90.ХХХ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Х.502.99.ХХХ</w:t>
            </w:r>
          </w:p>
        </w:tc>
      </w:tr>
      <w:tr w:rsidR="003E135A" w:rsidRPr="00480729" w:rsidTr="00640279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Уменьшение размера созданного резерва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Приказ руководителя.Бухгалтерская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 с приложением расчетов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Дата, определенная в приказе об уменьшении размера резерва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Сумма, на которую будет уменьшен резерв, отражается </w:t>
            </w: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способом «Красное сторно»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Х.506.90.ХХХ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Х.502.99.ХХХ</w:t>
            </w:r>
          </w:p>
        </w:tc>
      </w:tr>
      <w:tr w:rsidR="003E135A" w:rsidRPr="00480729" w:rsidTr="00640279">
        <w:trPr>
          <w:trHeight w:val="553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Отражение принятого обязательства при осуществлении расходов за счет созданных резервов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Документы, подтверждающие возникновение обязательства/ 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В момент образования кредиторской задолженности</w:t>
            </w:r>
          </w:p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Сумма принятого обязательства в рамках созданного резерва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color w:val="000000"/>
              </w:rPr>
              <w:t>На текущий финансовый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Х.502.99.ХХХ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Х.502.99.ХХХ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Х.502.Х1.ХХХ</w:t>
            </w:r>
          </w:p>
        </w:tc>
      </w:tr>
      <w:tr w:rsidR="003E135A" w:rsidRPr="00480729" w:rsidTr="00640279"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480729">
              <w:rPr>
                <w:rStyle w:val="fill"/>
                <w:rFonts w:ascii="Times New Roman" w:hAnsi="Times New Roman" w:cs="Times New Roman"/>
                <w:b w:val="0"/>
                <w:i w:val="0"/>
                <w:color w:val="000000"/>
              </w:rPr>
              <w:t>3.4</w:t>
            </w:r>
          </w:p>
        </w:tc>
        <w:tc>
          <w:tcPr>
            <w:tcW w:w="27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Скорректированы плановые назначения на расходы, начисленные за счет резерва</w:t>
            </w: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color w:val="000000"/>
              </w:rPr>
              <w:t>На текущий финансовый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Х.506.90.ХХХ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color w:val="000000"/>
              </w:rPr>
              <w:t>На плановый период</w:t>
            </w:r>
          </w:p>
        </w:tc>
      </w:tr>
      <w:tr w:rsidR="003E135A" w:rsidRPr="00480729" w:rsidTr="00640279"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000000"/>
              </w:rPr>
            </w:pPr>
          </w:p>
        </w:tc>
        <w:tc>
          <w:tcPr>
            <w:tcW w:w="2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Х.506.Х0.ХХХ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Х.506.90.ХХХ</w:t>
            </w:r>
          </w:p>
        </w:tc>
      </w:tr>
      <w:tr w:rsidR="003E135A" w:rsidRPr="00480729" w:rsidTr="00640279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480729">
              <w:rPr>
                <w:rStyle w:val="fill"/>
                <w:rFonts w:ascii="Times New Roman" w:hAnsi="Times New Roman" w:cs="Times New Roman"/>
                <w:b w:val="0"/>
                <w:i w:val="0"/>
                <w:color w:val="000000"/>
              </w:rPr>
              <w:lastRenderedPageBreak/>
              <w:t>3.5</w:t>
            </w:r>
          </w:p>
        </w:tc>
        <w:tc>
          <w:tcPr>
            <w:tcW w:w="2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Скорректированы ранее принятые бюджетные обязательства по зарплате – в части отпускных, начисленных за счет резерва на отпуск</w:t>
            </w:r>
          </w:p>
        </w:tc>
        <w:tc>
          <w:tcPr>
            <w:tcW w:w="3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Документы, подтверждающие возникновение обязательства по отпускным/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br/>
              <w:t>Бухгалтерская справка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В момент образования кредиторской задолженности по отпускным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Сумма принятого обязательства по отпускным за счет резерва </w:t>
            </w:r>
            <w:r w:rsidRPr="003E135A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способом «Красное сторно»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Х.506.10.211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Х.502.11.211</w:t>
            </w:r>
          </w:p>
        </w:tc>
      </w:tr>
    </w:tbl>
    <w:p w:rsidR="003E135A" w:rsidRPr="00480729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  <w:r w:rsidRPr="00480729">
        <w:rPr>
          <w:rFonts w:ascii="Times New Roman" w:hAnsi="Times New Roman" w:cs="Times New Roman"/>
          <w:color w:val="000000"/>
        </w:rPr>
        <w:t> </w:t>
      </w:r>
    </w:p>
    <w:p w:rsidR="003E135A" w:rsidRPr="00480729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480729">
        <w:rPr>
          <w:rFonts w:ascii="Times New Roman" w:hAnsi="Times New Roman" w:cs="Times New Roman"/>
          <w:color w:val="000000"/>
        </w:rPr>
        <w:t>Таблица № 2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b/>
          <w:bCs/>
          <w:color w:val="000000"/>
          <w:lang w:val="ru-RU"/>
        </w:rPr>
        <w:t>Порядок принятия денежных обязательств текущего финансового года</w:t>
      </w:r>
    </w:p>
    <w:p w:rsidR="003E135A" w:rsidRPr="003E135A" w:rsidRDefault="003E135A" w:rsidP="003E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ru-RU"/>
        </w:rPr>
      </w:pPr>
      <w:r w:rsidRPr="00480729">
        <w:rPr>
          <w:rFonts w:ascii="Times New Roman" w:hAnsi="Times New Roman" w:cs="Times New Roman"/>
          <w:color w:val="000000"/>
        </w:rPr>
        <w:t> </w:t>
      </w:r>
    </w:p>
    <w:tbl>
      <w:tblPr>
        <w:tblW w:w="153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892"/>
        <w:gridCol w:w="2436"/>
        <w:gridCol w:w="2458"/>
        <w:gridCol w:w="2126"/>
        <w:gridCol w:w="1553"/>
        <w:gridCol w:w="2343"/>
      </w:tblGrid>
      <w:tr w:rsidR="003E135A" w:rsidRPr="00480729" w:rsidTr="00467A4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480729">
              <w:rPr>
                <w:rFonts w:ascii="Times New Roman" w:hAnsi="Times New Roman" w:cs="Times New Roman"/>
                <w:color w:val="000000"/>
              </w:rPr>
              <w:br/>
            </w: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Документ-</w:t>
            </w:r>
            <w:r w:rsidRPr="00480729">
              <w:rPr>
                <w:rFonts w:ascii="Times New Roman" w:hAnsi="Times New Roman" w:cs="Times New Roman"/>
                <w:color w:val="000000"/>
              </w:rPr>
              <w:br/>
            </w: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Момент </w:t>
            </w:r>
            <w:r w:rsidRPr="00480729">
              <w:rPr>
                <w:rFonts w:ascii="Times New Roman" w:hAnsi="Times New Roman" w:cs="Times New Roman"/>
                <w:color w:val="000000"/>
              </w:rPr>
              <w:br/>
            </w: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отражения </w:t>
            </w:r>
            <w:r w:rsidRPr="00480729">
              <w:rPr>
                <w:rFonts w:ascii="Times New Roman" w:hAnsi="Times New Roman" w:cs="Times New Roman"/>
                <w:color w:val="000000"/>
              </w:rPr>
              <w:br/>
            </w: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Сумма обязательства</w:t>
            </w:r>
          </w:p>
        </w:tc>
        <w:tc>
          <w:tcPr>
            <w:tcW w:w="3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Бухгалтерские записи</w:t>
            </w:r>
          </w:p>
        </w:tc>
      </w:tr>
      <w:tr w:rsidR="003E135A" w:rsidRPr="00480729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Дебет</w:t>
            </w:r>
          </w:p>
        </w:tc>
        <w:tc>
          <w:tcPr>
            <w:tcW w:w="2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Кредит</w:t>
            </w:r>
          </w:p>
        </w:tc>
      </w:tr>
      <w:tr w:rsidR="003E135A" w:rsidRPr="00480729" w:rsidTr="00467A4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E135A" w:rsidRPr="003E135A" w:rsidTr="00467A49">
        <w:tc>
          <w:tcPr>
            <w:tcW w:w="153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>1. Денежные обязательства по контрактам (договорам)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Оплата контрактов (договоров) на поставку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Товарная накладная и (или) акт приемки-передачи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подписания подтверждающих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14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Оплата контрактов (договоров) на выполнение работ, оказание услуг, в том числе: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Контракты (договоры) на оказание коммунальных, эксплуатационных услуг,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Счет, счет-фактура (согласно условиям контракта).Акт оказания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Дата подписания подтверждающих документов.При задержке документации – дата поступления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документации в 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Сумма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Контракты (договоры) на выполнение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Акт выполненных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работ. Справка о стоимости выполненных работ и затрат (форма КС-3)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Контракты (договоры) на выполнение иных работ (оказание иных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Акт выполненных работ (оказанных услуг).Иной документ, подтверждающий выполнение работ (оказание услуг)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Принятие денежного обязательства в том случае, если контрактом (договором) предусмотрена выплата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Контракт (договор).Счет на 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Дата, определенная условиями контракта (договора)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3E135A" w:rsidTr="00467A49">
        <w:tc>
          <w:tcPr>
            <w:tcW w:w="153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>2. Денежные обязательства по текущей деятельности учреждения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14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Денежные обязательства, связанные с оплатой труда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Выплата зарплаты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Расчетные ведомости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0504402).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Расчетно-платежные ведомости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утверждения (подписания) соответствующих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Х.502.11.211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Х.502.12.211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Уплата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Расчетные ведомости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0504402).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Расчетно-платежные ведомости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Х.502.11.213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Х.502.12.213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14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Денежные обязательства по расчетам с подотчетными лицами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Выдача денежных средств под отчет сотруднику на приобретение товаров (работ, 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Письменное заявление на выдачу денежных 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утверждения (подписания) заявления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Выдача денежных средств под отчет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сотруднику при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Приказ о направлении в 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 xml:space="preserve">Дата подписания </w:t>
            </w: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приказа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 xml:space="preserve">Сумма начисленных </w:t>
            </w: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480729" w:rsidTr="00467A4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Корректировка ранее принятых денежных обязательств в момент принятия к учету авансового отчета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0504505).Сумму превышения принятых к учету расходов подотчетного лица над ранее выданным авансом (сумму утвержденного перерасхода)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Авансовый отчет 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утверждения авансового отчета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0504505) 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Корректировка обязательства: при перерасходе – в сторону увеличения; при экономии – в сторону уменьшения</w:t>
            </w:r>
          </w:p>
        </w:tc>
        <w:tc>
          <w:tcPr>
            <w:tcW w:w="3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Перерасход</w:t>
            </w:r>
          </w:p>
        </w:tc>
      </w:tr>
      <w:tr w:rsidR="003E135A" w:rsidRPr="00480729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480729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i/>
                <w:iCs/>
                <w:color w:val="000000"/>
              </w:rPr>
              <w:t>Экономияспособом «Красное сторно»</w:t>
            </w:r>
          </w:p>
        </w:tc>
      </w:tr>
      <w:tr w:rsidR="003E135A" w:rsidRPr="00480729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3E135A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14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(налог на имущество, налог на прибыль,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Налоговые декларации, расчеты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Уплата всех видов сборов, пошлин, патентных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Бухгалтерские справки (ф.</w:t>
            </w:r>
            <w:r w:rsidRPr="00480729">
              <w:rPr>
                <w:rFonts w:ascii="Times New Roman" w:hAnsi="Times New Roman" w:cs="Times New Roman"/>
                <w:color w:val="000000"/>
              </w:rPr>
              <w:t> </w:t>
            </w: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0504833) с приложением расчетов. Служебные записки (другие распоряжения руководителя)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Х.502.11.291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Х.502.12.291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Уплата штрафных санкций и сумм, предписанных судом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Исполнительный лист.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Судебный приказ.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Постановления судебных (следственных) органов.</w:t>
            </w:r>
          </w:p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Иные документы, устанавливающие обязательства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Х.502.11.290</w:t>
            </w:r>
            <w:r w:rsidRPr="00480729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Х.502.12.290</w:t>
            </w:r>
            <w:r w:rsidRPr="00480729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</w:tr>
      <w:tr w:rsidR="003E135A" w:rsidRPr="0048072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lastRenderedPageBreak/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Иные денежные обязательства учреждения, подлежащие исполнению в текущем 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Документы, являющиеся основанием для оплаты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3E135A" w:rsidRDefault="003E135A" w:rsidP="00467A4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135A">
              <w:rPr>
                <w:rFonts w:ascii="Times New Roman" w:hAnsi="Times New Roman" w:cs="Times New Roman"/>
                <w:color w:val="000000"/>
                <w:lang w:val="ru-RU"/>
              </w:rPr>
              <w:t>Дата поступления документации в 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Х.502.11.ХХХ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135A" w:rsidRPr="00480729" w:rsidRDefault="003E135A" w:rsidP="00467A49">
            <w:pPr>
              <w:rPr>
                <w:rFonts w:ascii="Times New Roman" w:hAnsi="Times New Roman" w:cs="Times New Roman"/>
                <w:color w:val="000000"/>
              </w:rPr>
            </w:pPr>
            <w:r w:rsidRPr="00480729">
              <w:rPr>
                <w:rFonts w:ascii="Times New Roman" w:hAnsi="Times New Roman" w:cs="Times New Roman"/>
                <w:color w:val="000000"/>
              </w:rPr>
              <w:t>Х.502.12.ХХХ</w:t>
            </w:r>
          </w:p>
        </w:tc>
      </w:tr>
    </w:tbl>
    <w:p w:rsidR="003E135A" w:rsidRPr="003E135A" w:rsidRDefault="003E135A" w:rsidP="003E135A">
      <w:pPr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>Х– 1–18 разряды номера счета бухгалтерского учета, которые формируются так:</w:t>
      </w:r>
      <w:r w:rsidRPr="003E135A">
        <w:rPr>
          <w:rFonts w:ascii="Times New Roman" w:hAnsi="Times New Roman" w:cs="Times New Roman"/>
          <w:color w:val="000000"/>
          <w:lang w:val="ru-RU"/>
        </w:rPr>
        <w:br/>
        <w:t>– в 1–4 разряде – код раздела, подраздела; 5–14 разделы – нули, если иное не предусмотрено целевым назначением средств; в 15–17 разрядах – виды расходов;</w:t>
      </w:r>
      <w:r w:rsidRPr="003E135A">
        <w:rPr>
          <w:rFonts w:ascii="Times New Roman" w:hAnsi="Times New Roman" w:cs="Times New Roman"/>
          <w:color w:val="000000"/>
          <w:lang w:val="ru-RU"/>
        </w:rPr>
        <w:br/>
        <w:t>– в 18 разряде – код вида финансового обеспечения.</w:t>
      </w:r>
    </w:p>
    <w:p w:rsidR="003E135A" w:rsidRPr="003E135A" w:rsidRDefault="003E135A" w:rsidP="003E135A">
      <w:pPr>
        <w:rPr>
          <w:rFonts w:ascii="Times New Roman" w:hAnsi="Times New Roman" w:cs="Times New Roman"/>
          <w:color w:val="000000"/>
          <w:lang w:val="ru-RU"/>
        </w:rPr>
      </w:pPr>
      <w:r w:rsidRPr="003E135A">
        <w:rPr>
          <w:rFonts w:ascii="Times New Roman" w:hAnsi="Times New Roman" w:cs="Times New Roman"/>
          <w:color w:val="000000"/>
          <w:lang w:val="ru-RU"/>
        </w:rPr>
        <w:t xml:space="preserve">ХХХ – </w:t>
      </w:r>
      <w:r w:rsidRPr="003E135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структуре аналитических кодов вида выбытий, которые предусмотрены планом ФХД</w:t>
      </w:r>
      <w:r w:rsidRPr="003E135A">
        <w:rPr>
          <w:rFonts w:ascii="Times New Roman" w:hAnsi="Times New Roman" w:cs="Times New Roman"/>
          <w:color w:val="000000"/>
          <w:lang w:val="ru-RU"/>
        </w:rPr>
        <w:t>.</w:t>
      </w:r>
    </w:p>
    <w:p w:rsidR="003E135A" w:rsidRPr="003E135A" w:rsidRDefault="003E135A" w:rsidP="003E135A">
      <w:pPr>
        <w:rPr>
          <w:rFonts w:ascii="Times New Roman" w:hAnsi="Times New Roman" w:cs="Times New Roman"/>
          <w:color w:val="000000"/>
          <w:lang w:val="ru-RU"/>
        </w:rPr>
      </w:pPr>
    </w:p>
    <w:p w:rsidR="003E135A" w:rsidRPr="00480729" w:rsidRDefault="003E135A" w:rsidP="003E135A">
      <w:pPr>
        <w:rPr>
          <w:rFonts w:ascii="Times New Roman" w:hAnsi="Times New Roman" w:cs="Times New Roman"/>
          <w:color w:val="000000"/>
        </w:rPr>
      </w:pPr>
      <w:r w:rsidRPr="00480729">
        <w:rPr>
          <w:rFonts w:ascii="Times New Roman" w:hAnsi="Times New Roman" w:cs="Times New Roman"/>
          <w:color w:val="000000"/>
          <w:vertAlign w:val="superscript"/>
        </w:rPr>
        <w:t>&lt;1&gt;</w:t>
      </w:r>
      <w:r w:rsidRPr="00480729">
        <w:rPr>
          <w:rFonts w:ascii="Times New Roman" w:hAnsi="Times New Roman" w:cs="Times New Roman"/>
          <w:color w:val="000000"/>
        </w:rPr>
        <w:t xml:space="preserve"> В разрезе подстатей КОСГУ.</w:t>
      </w: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35A" w:rsidRDefault="003E135A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279" w:rsidRDefault="00640279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279" w:rsidRDefault="00640279" w:rsidP="003D3350">
      <w:pPr>
        <w:ind w:right="13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640279" w:rsidSect="00640279">
          <w:pgSz w:w="16839" w:h="11907" w:orient="landscape"/>
          <w:pgMar w:top="1134" w:right="720" w:bottom="720" w:left="720" w:header="720" w:footer="720" w:gutter="0"/>
          <w:cols w:space="720"/>
          <w:docGrid w:linePitch="299"/>
        </w:sect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Pr="00CD1F48">
        <w:rPr>
          <w:rStyle w:val="fill"/>
          <w:rFonts w:ascii="Times New Roman" w:hAnsi="Times New Roman" w:cs="Times New Roman"/>
          <w:lang w:val="ru-RU"/>
        </w:rPr>
        <w:t>10</w:t>
      </w:r>
      <w:r w:rsidRPr="00CD1F48">
        <w:rPr>
          <w:rFonts w:ascii="Times New Roman" w:hAnsi="Times New Roman" w:cs="Times New Roman"/>
          <w:lang w:val="ru-RU"/>
        </w:rPr>
        <w:br/>
        <w:t xml:space="preserve">к приказу от </w:t>
      </w:r>
      <w:r w:rsidRPr="00CD1F48">
        <w:rPr>
          <w:rStyle w:val="fill"/>
          <w:rFonts w:ascii="Times New Roman" w:hAnsi="Times New Roman" w:cs="Times New Roman"/>
          <w:lang w:val="ru-RU"/>
        </w:rPr>
        <w:t xml:space="preserve">29.12.2023г. </w:t>
      </w:r>
      <w:r w:rsidRPr="00CD1F48">
        <w:rPr>
          <w:rFonts w:ascii="Times New Roman" w:hAnsi="Times New Roman" w:cs="Times New Roman"/>
          <w:lang w:val="ru-RU"/>
        </w:rPr>
        <w:t xml:space="preserve"> №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Style w:val="fill"/>
          <w:rFonts w:ascii="Times New Roman" w:hAnsi="Times New Roman" w:cs="Times New Roman"/>
          <w:lang w:val="ru-RU"/>
        </w:rPr>
        <w:t>291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0F1162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Порядок проведения инвентаризации активов и обязательств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0F1162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Настоящий Порядок разработан в соответствии со следующими документами: </w:t>
      </w:r>
    </w:p>
    <w:p w:rsidR="00CD1F48" w:rsidRPr="00CD1F48" w:rsidRDefault="00CD1F48" w:rsidP="00CD1F48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Законом от 06.12.2011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№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402-ФЗ «О бухгалтерском учете»;</w:t>
      </w:r>
    </w:p>
    <w:p w:rsidR="00CD1F48" w:rsidRPr="00CD1F48" w:rsidRDefault="00CD1F48" w:rsidP="00CD1F48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CD1F48" w:rsidRPr="00CD1F48" w:rsidRDefault="00CD1F48" w:rsidP="00CD1F48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Федеральным стандартом «Доходы», утвержденным приказом Минфина </w:t>
      </w:r>
      <w:r w:rsidRPr="00CD1F48">
        <w:rPr>
          <w:rFonts w:ascii="Times New Roman" w:hAnsi="Times New Roman" w:cs="Times New Roman"/>
          <w:shd w:val="clear" w:color="auto" w:fill="FFFFFF"/>
          <w:lang w:val="ru-RU"/>
        </w:rPr>
        <w:t>от 27.02.2018 № 32н;</w:t>
      </w:r>
    </w:p>
    <w:p w:rsidR="00CD1F48" w:rsidRPr="00CD1F48" w:rsidRDefault="00CD1F48" w:rsidP="00CD1F48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Федеральным стандартом «Учетная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политика, оценочные значения и ошибки», утвержденным приказом Минфина</w:t>
      </w:r>
      <w:r w:rsidRPr="00CD1F48">
        <w:rPr>
          <w:rFonts w:ascii="Times New Roman" w:hAnsi="Times New Roman" w:cs="Times New Roman"/>
          <w:shd w:val="clear" w:color="auto" w:fill="FFFFFF"/>
          <w:lang w:val="ru-RU"/>
        </w:rPr>
        <w:t xml:space="preserve"> от 30.12.2017 </w:t>
      </w:r>
      <w:r w:rsidRPr="00CD1F48">
        <w:rPr>
          <w:rFonts w:ascii="Times New Roman" w:hAnsi="Times New Roman" w:cs="Times New Roman"/>
          <w:lang w:val="ru-RU"/>
        </w:rPr>
        <w:t>№ 274н;</w:t>
      </w:r>
    </w:p>
    <w:p w:rsidR="00CD1F48" w:rsidRPr="00CD1F48" w:rsidRDefault="00CD1F48" w:rsidP="00CD1F48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 указанием ЦБ от 11.03.2014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№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3210-У «О порядке ведения кассовых операций юридическими лицами...»;</w:t>
      </w:r>
    </w:p>
    <w:p w:rsidR="00CD1F48" w:rsidRPr="00CD1F48" w:rsidRDefault="00CD1F48" w:rsidP="00CD1F48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Методическими указаниями по первичным документам и регистрам, утвержденными приказом Минфина от 30.03.2015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№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52н;</w:t>
      </w:r>
    </w:p>
    <w:p w:rsidR="00CD1F48" w:rsidRPr="00CD1F48" w:rsidRDefault="00CD1F48" w:rsidP="00CD1F48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731.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0F1162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1. Общие положения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0F1162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1.1. Настоящий Порядок устанавливает правила проведения инвентаризации имущества,финансовых активов и обязательств учреждения, в том числе на забалансовых счетах,сроки ее проведения, перечень активов и обязательств, проверяемых при проведении инвентаризации.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 Инвентаризацию имущества, переданного в аренду (безвозмездное пользование), проводит арендатор (ссудополучатель).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1.3. Цель инвентаризации – обеспечить достоверность данных учета и отчетности.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1.4. Проведение инвентаризации обязательно: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передаче имущества в аренду, выкупе, продаже; перед составлением годовой отчетности (кроме имущества, инвентаризация которого проводилась не ранее 1 октября отчетного года); при смене ответственных лиц; при выявлении фактов хищения, злоупотребления или порчи имущества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(немедленно по установлении таких фактов); в случае стихийного бедствия, пожара и других чрезвычайных ситуаций, вызванных экстремальными условиями (сразу же по окончании пожара или стихийного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бедствия); при реорганизации, изменении типа учреждения или ликвидации учреждения;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других случаях, предусмотренных действующим законодательством. При коллективной или бригадной материальной ответственности инвентаризацию необходимо проводить: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смене руководителя коллектива или бригадира;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выбытии из коллектива или бригады более 50 процентов работников;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 требованию одного или нескольких членов коллектива или бригады.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lang w:val="ru-RU"/>
        </w:rPr>
      </w:pPr>
      <w:r w:rsidRPr="00CD1F48">
        <w:rPr>
          <w:rFonts w:ascii="Times New Roman" w:hAnsi="Times New Roman" w:cs="Times New Roman"/>
          <w:b/>
          <w:lang w:val="ru-RU"/>
        </w:rPr>
        <w:t>2. Общий порядок и сроки проведения инвентаризации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2.1. Для проведения инвентаризации в учреждении создается постоянно действующая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инвентаризационная комиссия.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2.2. Инвентаризационная комиссия выполняет следующие функции: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 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материальных запасов, денежных средств; определение состояния имущества и его назначения;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выявление признаков обесценения активов;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документации на активы и обязательства;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оформление протоколов заседания инвентаризационной комиссии;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2.3. Инвентаризации подлежит имущество учреждения, вложения в него на счете 106.00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«Вложения в нефинансовые активы», а также следующие финансовые активы,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обязательства и финансовые результаты: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денежные средства – счет Х.201.00.000;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расчеты по доходам – счет Х.205.00.000;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расчеты по выданным авансам – счет Х.206.00.000;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расчеты с подотчетными лицами – счет Х.208.00.000;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расчеты по ущербу имуществу и иным доходам – счет Х.209.00.000;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расчеты по принятым обязательствам – счет Х.302.00.000;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расчеты по платежам в бюджеты – счет Х.303.00.000;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прочие расчеты с кредиторами – счет Х.304.00.000;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расчеты с кредиторами по долговым обязательствам – счет Х.301.00.000;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доходы будущих периодов – счет Х.401.40.000;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расходы будущих периодов – счет Х.401.50.000;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резервы предстоящих расходов – счет Х.401.60.000.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2.4. Сроки проведения плановых инвентаризаций установлены в Графике проведения инвентаризации.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2.7. Фактическое наличие имущества при инвентаризации определяют путем обязательного подсчета, взвешивания, обмера.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2.9. Для оформления инвентаризации комиссия применяет следующие формы, утвержденные приказом Минфина от 30.03.2015 № 52н: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инвентаризационная опись остатков на счетах учета денежных средств (ф. 0504082);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инвентаризационная опись (сличительная ведомость) бланков строгой отчетности и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денежных документов (ф. 0504086);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инвентаризационная опись (сличительная ведомость) по объектам нефинансовых активов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(ф. 0504087). По объектам, переданным в аренду, безвозмездное пользование, а также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полученным в аренду, безвозмездное пользование и по другим основаниям, составляются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отдельные описи (ф. 0504087);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инвентаризационная опись наличных денежных средств (ф. 0504088);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инвентаризационная опись расчетов с покупателями, поставщиками и прочими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дебиторами и кредиторами (ф. 0504089);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инвентаризационная опись расчетов по поступлениям (ф. 0504091);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ведомость расхождений по результатам инвентаризации (ф. 0504092);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акт о результатах инвентаризации (ф. 0504835);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инвентаризационная опись задолженности по кредитам, займам (ссудам) (ф. 0504083);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– инвентаризационная опись ценных бумаг (ф. 0504081).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Формы заполняют в порядке, установленном Методическими указаниями, утвержденными приказом Минфина от 30.03.2015 № 52н.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Минфина от 13.06.1995 № 49.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(шкафу,сейфе) в закрытом помещении, где проводится инвентаризация.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lang w:val="ru-RU"/>
        </w:rPr>
      </w:pPr>
      <w:r w:rsidRPr="00CD1F48">
        <w:rPr>
          <w:rFonts w:ascii="Times New Roman" w:hAnsi="Times New Roman" w:cs="Times New Roman"/>
          <w:b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3.1. Инвентаризация основных средств проводится один раз в год перед составлением годовой бухгалтерской отчетности. Исключение – объекты библиотечного фонда, сроки и порядок инвентаризации которых изложены в пункте 3.2 настоящего Положения.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Инвентаризации подлежат основные средства на балансовых счетах 101.00 «Основные 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Перед инвентаризацией комиссия проверяет: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есть ли инвентарные карточки, книги и описи на основные средства, как они заполнены;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состояние техпаспортов и других технических документов;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документы о государственной регистрации объектов;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документы на основные средства, которые приняли или сдали на хранение и в аренду.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ходе инвентаризации комиссия проверяет: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фактическое наличие объектов основных средств, эксплуатируются ли они по назначению;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физическое состояние объектов основных средств: рабочее, поломка, износ, порча и т. д.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графе 8 «Статус объекта учета» указываются коды статусов: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11 – в эксплуатации;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12 – требуется ремонт;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13 – находится на консервации;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14 – требуется модернизация;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15 – требуется реконструкция;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16 – не соответствует требованиям эксплуатации;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17 – не введен в эксплуатацию.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графе 9 «Целевая функция актива» указываются коды функции: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11 – продолжить эксплуатацию;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12 – ремонт;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13 – консервация;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14 – модернизация, дооснащение (дооборудование);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15 – реконструкция;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16 – списание;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17 – утилизация.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3.2. Инвентаризация библиотечных фондов проводится при смене руководителя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библиотеки, а также в следующие сроки: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наиболее ценные фонды, хранящиеся в сейфах, – ежегодно;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редчайшие и ценные фонды – один раз в три года;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остальные фонды – один раз в пять лет.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3.3. По незавершенному капстроительству на счете 106.11 «Вложения в основные средства – недвижимое имущество учреждения» комиссия проверяет: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нет ли в составе оборудования, которое передали на стройку, но не начали монтировать;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состояние и причины законсервированных и временно приостановленных объектов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строительства.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3.4. При инвентаризации нематериальных активов комиссия проверяет: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есть ли свидетельства, патенты и лицензионные договоры, которые подтверждают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исключительные права учреждения на активы;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учтены ли активы на балансе и нет ли ошибок в учете.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заносятся в инвентаризационную опись (ф. 0504087).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Графы 8 и 9 инвентаризационной описи по НФА комиссия заполняет следующим образом.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графе 8 «Статус объекта учета» указываются коды статусов: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11 – в эксплуатации;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14 – требуется модернизация;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16 – не соответствует требованиям эксплуатации;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17 – не введен в эксплуатацию.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графе 9 «Целевая функция актива» указываются коды функции: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11 – продолжить эксплуатацию;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14 – модернизация, дооснащение (дооборудование);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16 – списание.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3.5.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Отдельные инвентаризационные описи (ф. 0504087) составляются на материальные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запасы, которые: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находятся в учреждении и распределены по ответственным лицам;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инвентаризации ГСМ в описи (ф. 0504087) указываются: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остатки топлива в баках по каждому транспортному средству;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топливо, которое хранится в емкостях.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Остаток топлива в баках измеряется такими способами: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специальными измерителями или мерками;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путем слива или заправки до полного бака;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по показаниям бортового компьютера или стрелочного индикатора уровня топлива.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 инвентаризации продуктов питания комиссия: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пломбирует подсобные помещения, подвалы и другие места, где есть отдельные входы и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выходы;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проверяет исправность весов и измерительных приборов и сроки их клеймения.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комиссия отражает в инвентаризационной описи (ф. 0504087).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Графы 8 и 9 инвентаризационной описи по НФА комиссия заполняет следующим образом.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графе 8 «Статус объекта учета» указываются коды статусов: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51 – в запасе для использования;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52 – в запасе для хранения;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53 – ненадлежащего качества;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54 – поврежден;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55 – истек срок хранения.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графе 9 «Целевая функция актива» указываются коды функции: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51 – использовать;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52 – продолжить хранение;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53 – списать;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54 – отремонтировать.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3.6.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сдачувыручки инкассаторам, слипами (чеками платежных терминалов) и т. п.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комиссия отражает в инвентаризационной описи (ф. 0504082).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3.7. 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кассира-операциониста, показателям на кассовой ленте и счетчиках кассового аппарата.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Инвентаризации подлежат: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наличные деньги;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бланки строгой отчетности;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денежные документы;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ценные бумаги.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ходе инвентаризации кассы комиссия: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сверяет суммы, оприходованные в кассу, с суммами, списанными с лицевого (расчетного) счета;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поверяет соблюдение кассиром лимита остатка наличных денежных средств,своевременность депонирования невыплаченных сумм зарплаты.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3.9. Инвентаризацию расчетов с дебиторами и кредиторами комиссия проводит с учетом следующих особенностей: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определяет сроки возникновения задолженности;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выявляет суммы невыплаченной зарплаты (депонированные суммы), а также переплаты сотрудникам;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проверяет обоснованность задолженности по недостачам, хищениям и ущербам;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комиссия отражает в инвентаризационной описи (ф. 0504089).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3.10. При инвентаризации расходов будущих периодов комиссия проверяет: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соответствие периода учета расходов периоду, который установлен в учетной политике; – правильность сумм, списываемых на расходы текущего года.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3.11. При инвентаризации резервов предстоящих расходов комиссия проверяет правильность их расчета и обоснованность создания.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части резерва на оплату отпусков проверяются: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количество дней неиспользованного отпуска;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среднедневная сумма расходов на оплату труда;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сумма отчислений на обязательное пенсионное, социальное, медицинское страхование и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на страхование от несчастных случаев и профзаболеваний.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3.12.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доходы от аренды;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Также проверяется правильность формирования оценки доходов будущих периодов.При инвентаризации, проводимой перед годовой отчетностью, проверяется обоснованность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наличия остатков.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3.13.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0F1162">
        <w:rPr>
          <w:rFonts w:ascii="Times New Roman" w:hAnsi="Times New Roman" w:cs="Times New Roman"/>
        </w:rPr>
        <w:t>III</w:t>
      </w:r>
      <w:r w:rsidRPr="00CD1F48">
        <w:rPr>
          <w:rFonts w:ascii="Times New Roman" w:hAnsi="Times New Roman" w:cs="Times New Roman"/>
          <w:lang w:val="ru-RU"/>
        </w:rPr>
        <w:t xml:space="preserve"> Инструкции, утвержденной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приказом Минфина от 09.12.2016 № 231н.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lang w:val="ru-RU"/>
        </w:rPr>
      </w:pPr>
      <w:r w:rsidRPr="00CD1F48">
        <w:rPr>
          <w:rFonts w:ascii="Times New Roman" w:hAnsi="Times New Roman" w:cs="Times New Roman"/>
          <w:b/>
          <w:lang w:val="ru-RU"/>
        </w:rPr>
        <w:t>4. Оформление результатов инвентаризации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бухгалтерского учета.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4.2. Выявленные расхождения в инвентаризационных описях (сличительных ведомостях)  обобщаются в ведомости расхождений по результатам инвентаризации (ф. 0504092). В этом случае она будет приложением к акту о результатах инвентаризации (ф. 0504835). Акт подписывается всеми членами инвентаризационной комиссии и утверждается руководителем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4.3.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– в годовом бухгалтерском отчете.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несохранности доверенных ему материальных ценностей.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spacing w:after="150"/>
        <w:ind w:left="284"/>
        <w:jc w:val="center"/>
        <w:rPr>
          <w:rFonts w:ascii="Times New Roman" w:hAnsi="Times New Roman" w:cs="Times New Roman"/>
          <w:b/>
          <w:color w:val="222222"/>
          <w:lang w:val="ru-RU"/>
        </w:rPr>
      </w:pPr>
      <w:r w:rsidRPr="00CD1F48">
        <w:rPr>
          <w:rFonts w:ascii="Times New Roman" w:hAnsi="Times New Roman" w:cs="Times New Roman"/>
          <w:b/>
          <w:lang w:val="ru-RU"/>
        </w:rPr>
        <w:t>5. Особенности</w:t>
      </w:r>
      <w:r w:rsidRPr="00CD1F48">
        <w:rPr>
          <w:rFonts w:ascii="Times New Roman" w:hAnsi="Times New Roman" w:cs="Times New Roman"/>
          <w:b/>
          <w:bCs/>
          <w:color w:val="222222"/>
          <w:lang w:val="ru-RU"/>
        </w:rPr>
        <w:t xml:space="preserve"> </w:t>
      </w:r>
      <w:r w:rsidRPr="00CD1F48">
        <w:rPr>
          <w:rFonts w:ascii="Times New Roman" w:hAnsi="Times New Roman" w:cs="Times New Roman"/>
          <w:b/>
          <w:lang w:val="ru-RU"/>
        </w:rPr>
        <w:t>инвентаризации имущества с помощью видео- и фотофиксации</w:t>
      </w:r>
    </w:p>
    <w:p w:rsidR="00CD1F48" w:rsidRPr="00CD1F48" w:rsidRDefault="00CD1F48" w:rsidP="00CD1F48">
      <w:pPr>
        <w:spacing w:after="150"/>
        <w:ind w:left="284" w:right="-14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5</w:t>
      </w:r>
      <w:r w:rsidRPr="00CD1F48">
        <w:rPr>
          <w:rFonts w:ascii="Times New Roman" w:hAnsi="Times New Roman" w:cs="Times New Roman"/>
          <w:lang w:val="ru-RU"/>
        </w:rPr>
        <w:t>.1.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Инвентаризация имущества производится по его местонахождению и в разрезе</w:t>
      </w:r>
      <w:r w:rsidRPr="00CD1F48">
        <w:rPr>
          <w:rFonts w:ascii="Times New Roman" w:hAnsi="Times New Roman" w:cs="Times New Roman"/>
          <w:lang w:val="ru-RU"/>
        </w:rPr>
        <w:br/>
        <w:t>ответственных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лиц.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Инвентаризируется имущество в структурных подразделениях учреждения, филиале, складе</w:t>
      </w:r>
      <w:r w:rsidRPr="000F1162">
        <w:rPr>
          <w:rFonts w:ascii="Times New Roman" w:hAnsi="Times New Roman" w:cs="Times New Roman"/>
        </w:rPr>
        <w:t>  </w:t>
      </w:r>
      <w:r w:rsidRPr="00CD1F48">
        <w:rPr>
          <w:rFonts w:ascii="Times New Roman" w:hAnsi="Times New Roman" w:cs="Times New Roman"/>
          <w:lang w:val="ru-RU"/>
        </w:rPr>
        <w:t xml:space="preserve">с 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помощью видео- и фотофиксации.</w:t>
      </w:r>
    </w:p>
    <w:p w:rsidR="00CD1F48" w:rsidRPr="00CD1F48" w:rsidRDefault="00CD1F48" w:rsidP="00CD1F48">
      <w:pPr>
        <w:spacing w:after="150"/>
        <w:ind w:left="284" w:right="-14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5.2. Записывать видео инвентаризации может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любой член комиссии на телефон с камерой. Он же производит фотосъемку имущества по местам его хранения.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CD1F48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CD1F48">
        <w:rPr>
          <w:rFonts w:ascii="Times New Roman" w:hAnsi="Times New Roman" w:cs="Times New Roman"/>
          <w:lang w:val="ru-RU"/>
        </w:rPr>
        <w:t>целиком, включая опечатывание помещений по окончании инвентаризации, если оно проводится.</w:t>
      </w:r>
    </w:p>
    <w:p w:rsidR="00CD1F48" w:rsidRPr="00CD1F48" w:rsidRDefault="00CD1F48" w:rsidP="00CD1F48">
      <w:pPr>
        <w:spacing w:after="150"/>
        <w:ind w:left="284" w:right="-14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5.3.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 xml:space="preserve">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</w:t>
      </w:r>
      <w:r w:rsidRPr="000F1162">
        <w:rPr>
          <w:rFonts w:ascii="Times New Roman" w:hAnsi="Times New Roman" w:cs="Times New Roman"/>
        </w:rPr>
        <w:t>WhatsApp</w:t>
      </w:r>
      <w:r w:rsidRPr="00CD1F48">
        <w:rPr>
          <w:rFonts w:ascii="Times New Roman" w:hAnsi="Times New Roman" w:cs="Times New Roman"/>
          <w:lang w:val="ru-RU"/>
        </w:rPr>
        <w:t>.</w:t>
      </w:r>
    </w:p>
    <w:p w:rsidR="00CD1F48" w:rsidRPr="00CD1F48" w:rsidRDefault="00CD1F48" w:rsidP="00CD1F48">
      <w:pPr>
        <w:spacing w:after="150"/>
        <w:ind w:left="284" w:right="-144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5.4.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 w:rsidRPr="000F1162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по окончании инвентаризации передаются в электронный архив.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bCs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График проведения инвентаризации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bCs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bCs/>
          <w:lang w:val="ru-RU"/>
        </w:rPr>
      </w:pPr>
      <w:r w:rsidRPr="00CD1F48">
        <w:rPr>
          <w:rFonts w:ascii="Times New Roman" w:hAnsi="Times New Roman" w:cs="Times New Roman"/>
          <w:bCs/>
          <w:lang w:val="ru-RU"/>
        </w:rPr>
        <w:t>Инвентаризация проводится со следующей периодичностью и в сроки.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lang w:val="ru-RU"/>
        </w:rPr>
      </w:pPr>
    </w:p>
    <w:tbl>
      <w:tblPr>
        <w:tblW w:w="10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028"/>
        <w:gridCol w:w="2972"/>
        <w:gridCol w:w="2973"/>
      </w:tblGrid>
      <w:tr w:rsidR="00CD1F48" w:rsidRPr="00CD1F48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F48">
              <w:rPr>
                <w:rFonts w:ascii="Times New Roman" w:hAnsi="Times New Roman" w:cs="Times New Roman"/>
                <w:b/>
              </w:rPr>
              <w:t>№</w:t>
            </w:r>
            <w:r w:rsidRPr="00CD1F48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CD1F48">
              <w:rPr>
                <w:rFonts w:ascii="Times New Roman" w:hAnsi="Times New Roman" w:cs="Times New Roman"/>
                <w:b/>
              </w:rPr>
              <w:t>Наименование объектов инвентаризации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CD1F48">
              <w:rPr>
                <w:rFonts w:ascii="Times New Roman" w:hAnsi="Times New Roman" w:cs="Times New Roman"/>
                <w:b/>
              </w:rPr>
              <w:t xml:space="preserve">Сроки проведения </w:t>
            </w:r>
            <w:r w:rsidRPr="00CD1F48">
              <w:rPr>
                <w:rFonts w:ascii="Times New Roman" w:hAnsi="Times New Roman" w:cs="Times New Roman"/>
                <w:b/>
              </w:rPr>
              <w:br/>
              <w:t>инвентаризации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CD1F48">
              <w:rPr>
                <w:rFonts w:ascii="Times New Roman" w:hAnsi="Times New Roman" w:cs="Times New Roman"/>
                <w:b/>
              </w:rPr>
              <w:t>Период проведения инвентаризации</w:t>
            </w:r>
          </w:p>
        </w:tc>
      </w:tr>
      <w:tr w:rsidR="00CD1F48" w:rsidRPr="00CD1F48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 xml:space="preserve">Нефинансовые активы (основные </w:t>
            </w:r>
            <w:r w:rsidRPr="00CD1F48">
              <w:rPr>
                <w:rFonts w:ascii="Times New Roman" w:hAnsi="Times New Roman" w:cs="Times New Roman"/>
                <w:lang w:val="ru-RU"/>
              </w:rPr>
              <w:lastRenderedPageBreak/>
              <w:t>средства, материальные запасы,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нематериальные активы)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lastRenderedPageBreak/>
              <w:t>на 1 декабря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</w:tr>
      <w:tr w:rsidR="00CD1F48" w:rsidRPr="00CD1F48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Финансовые активы (финансовые вложения, денежные средства на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счетах, дебиторская задолженность)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Ежегодно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на 1 декабря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Год</w:t>
            </w:r>
          </w:p>
        </w:tc>
      </w:tr>
      <w:tr w:rsidR="00CD1F48" w:rsidRPr="00CD1F48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Ревизия кассы, соблюдение порядка ведения кассовых операций.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Ежеквартально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на последний день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отчетного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квартала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D1F48" w:rsidRPr="00CD1F48" w:rsidTr="00467A4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Обязательства (кредиторская задолженность):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D1F48" w:rsidRPr="00CD1F48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– с подотчетными лицами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Один раз в три месяца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Последние три месяца</w:t>
            </w:r>
          </w:p>
        </w:tc>
      </w:tr>
      <w:tr w:rsidR="00CD1F48" w:rsidRPr="00CD1F48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– с организациями и учреждениями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Ежегодно на 1 декабря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Год</w:t>
            </w:r>
          </w:p>
        </w:tc>
      </w:tr>
      <w:tr w:rsidR="00CD1F48" w:rsidRPr="00CD1F48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Внезапные инвентаризации</w:t>
            </w:r>
          </w:p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всех видов имущества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При необходимости в соответствии с приказом руководителя или учредителя</w:t>
            </w:r>
          </w:p>
        </w:tc>
      </w:tr>
    </w:tbl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ind w:left="284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ind w:left="284"/>
        <w:rPr>
          <w:rFonts w:ascii="Times New Roman" w:hAnsi="Times New Roman" w:cs="Times New Roman"/>
          <w:lang w:val="ru-RU"/>
        </w:rPr>
      </w:pPr>
    </w:p>
    <w:p w:rsidR="00640279" w:rsidRPr="00CD1F48" w:rsidRDefault="00640279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5E7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Pr="008C55E7">
        <w:rPr>
          <w:lang w:val="ru-RU"/>
        </w:rPr>
        <w:br/>
      </w:r>
      <w:r w:rsidRPr="008C55E7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29.12.2023г. </w:t>
      </w:r>
      <w:r w:rsidRPr="008C55E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291</w:t>
      </w:r>
    </w:p>
    <w:p w:rsidR="00CD1F48" w:rsidRPr="008C55E7" w:rsidRDefault="00CD1F48" w:rsidP="00CD1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1F48" w:rsidRPr="008C55E7" w:rsidRDefault="00CD1F48" w:rsidP="00CD1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5E7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3"/>
        <w:gridCol w:w="7997"/>
      </w:tblGrid>
      <w:tr w:rsidR="00CD1F48" w:rsidRPr="00CE7C02" w:rsidTr="00467A49">
        <w:trPr>
          <w:trHeight w:val="556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F48" w:rsidRPr="00CE7C02" w:rsidRDefault="00CD1F48" w:rsidP="00467A49">
            <w:pPr>
              <w:jc w:val="center"/>
              <w:rPr>
                <w:b/>
                <w:lang w:val="ru-RU"/>
              </w:rPr>
            </w:pPr>
            <w:r w:rsidRPr="00CE7C0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Номер</w:t>
            </w:r>
            <w:r w:rsidRPr="00CE7C02">
              <w:rPr>
                <w:b/>
                <w:lang w:val="ru-RU"/>
              </w:rPr>
              <w:br/>
            </w:r>
            <w:r w:rsidRPr="00CE7C0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журнала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F48" w:rsidRPr="00CE7C02" w:rsidRDefault="00CD1F48" w:rsidP="00467A49">
            <w:pPr>
              <w:jc w:val="center"/>
              <w:rPr>
                <w:b/>
                <w:lang w:val="ru-RU"/>
              </w:rPr>
            </w:pPr>
            <w:r w:rsidRPr="00CE7C0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журнала</w:t>
            </w:r>
          </w:p>
        </w:tc>
      </w:tr>
      <w:tr w:rsidR="00CD1F48" w:rsidRPr="00CD1F48" w:rsidTr="00467A49">
        <w:trPr>
          <w:trHeight w:val="27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</w:t>
            </w:r>
          </w:p>
        </w:tc>
      </w:tr>
      <w:tr w:rsidR="00CD1F48" w:rsidRPr="00CD1F48" w:rsidTr="00467A49">
        <w:trPr>
          <w:trHeight w:val="28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</w:p>
        </w:tc>
      </w:tr>
      <w:tr w:rsidR="00CD1F48" w:rsidRPr="00CD1F48" w:rsidTr="00467A49">
        <w:trPr>
          <w:trHeight w:val="27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</w:p>
        </w:tc>
      </w:tr>
      <w:tr w:rsidR="00CD1F48" w:rsidRPr="00CD1F48" w:rsidTr="00467A49">
        <w:trPr>
          <w:trHeight w:val="27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Default="00CD1F48" w:rsidP="00467A4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CD1F48" w:rsidRPr="00CD1F48" w:rsidTr="00467A49">
        <w:trPr>
          <w:trHeight w:val="28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Default="00CD1F48" w:rsidP="00467A4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</w:p>
        </w:tc>
      </w:tr>
      <w:tr w:rsidR="00CD1F48" w:rsidRPr="00CD1F48" w:rsidTr="00467A49">
        <w:trPr>
          <w:trHeight w:val="27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Default="00CD1F48" w:rsidP="00467A4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</w:t>
            </w:r>
          </w:p>
        </w:tc>
      </w:tr>
      <w:tr w:rsidR="00CD1F48" w:rsidRPr="00CD1F48" w:rsidTr="00467A49">
        <w:trPr>
          <w:trHeight w:val="556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8C55E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</w:tr>
      <w:tr w:rsidR="00CD1F48" w:rsidRPr="008C55E7" w:rsidTr="00467A49">
        <w:trPr>
          <w:trHeight w:val="27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</w:p>
        </w:tc>
      </w:tr>
      <w:tr w:rsidR="00CD1F48" w:rsidRPr="0041295A" w:rsidTr="00467A49">
        <w:trPr>
          <w:trHeight w:val="28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8-мо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операций межотчетного периода</w:t>
            </w:r>
          </w:p>
        </w:tc>
      </w:tr>
      <w:tr w:rsidR="00CD1F48" w:rsidRPr="00CD1F48" w:rsidTr="00467A49">
        <w:trPr>
          <w:trHeight w:val="27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8-ош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</w:p>
        </w:tc>
      </w:tr>
      <w:tr w:rsidR="00CD1F48" w:rsidRPr="0041295A" w:rsidTr="00467A49">
        <w:trPr>
          <w:trHeight w:val="28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jc w:val="center"/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F48" w:rsidRPr="008C55E7" w:rsidRDefault="00CD1F48" w:rsidP="00467A49">
            <w:pPr>
              <w:rPr>
                <w:lang w:val="ru-RU"/>
              </w:rPr>
            </w:pPr>
            <w:r w:rsidRPr="008C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санкционированию</w:t>
            </w:r>
          </w:p>
        </w:tc>
      </w:tr>
      <w:tr w:rsidR="00CD1F48" w:rsidTr="00467A49">
        <w:trPr>
          <w:trHeight w:val="270"/>
        </w:trPr>
        <w:tc>
          <w:tcPr>
            <w:tcW w:w="1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F48" w:rsidRDefault="00CD1F48" w:rsidP="00467A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F48" w:rsidRDefault="00CD1F48" w:rsidP="00467A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1F48" w:rsidRDefault="00CD1F48" w:rsidP="00CD1F48"/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9E2F03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91"/>
        <w:jc w:val="right"/>
        <w:rPr>
          <w:color w:val="000000" w:themeColor="text1"/>
          <w:sz w:val="24"/>
          <w:szCs w:val="24"/>
          <w:lang w:val="ru-RU"/>
        </w:rPr>
      </w:pPr>
      <w:r w:rsidRPr="009E2F03">
        <w:rPr>
          <w:color w:val="000000" w:themeColor="text1"/>
          <w:sz w:val="24"/>
          <w:szCs w:val="24"/>
          <w:lang w:val="ru-RU"/>
        </w:rPr>
        <w:t xml:space="preserve">Приложение </w:t>
      </w:r>
      <w:r w:rsidRPr="009E2F03">
        <w:rPr>
          <w:rStyle w:val="fill"/>
          <w:color w:val="000000" w:themeColor="text1"/>
          <w:sz w:val="24"/>
          <w:szCs w:val="24"/>
          <w:lang w:val="ru-RU"/>
        </w:rPr>
        <w:t>12</w:t>
      </w:r>
      <w:r w:rsidRPr="009E2F03">
        <w:rPr>
          <w:color w:val="000000" w:themeColor="text1"/>
          <w:sz w:val="24"/>
          <w:szCs w:val="24"/>
          <w:lang w:val="ru-RU"/>
        </w:rPr>
        <w:br/>
        <w:t xml:space="preserve">к приказу от </w:t>
      </w:r>
      <w:r>
        <w:rPr>
          <w:rStyle w:val="fill"/>
          <w:color w:val="000000" w:themeColor="text1"/>
          <w:sz w:val="24"/>
          <w:szCs w:val="24"/>
          <w:lang w:val="ru-RU"/>
        </w:rPr>
        <w:t xml:space="preserve">29.12.2023г. </w:t>
      </w:r>
      <w:r w:rsidRPr="009E2F03">
        <w:rPr>
          <w:color w:val="000000" w:themeColor="text1"/>
          <w:sz w:val="24"/>
          <w:szCs w:val="24"/>
          <w:lang w:val="ru-RU"/>
        </w:rPr>
        <w:t xml:space="preserve"> № </w:t>
      </w:r>
      <w:r>
        <w:rPr>
          <w:rStyle w:val="fill"/>
          <w:color w:val="000000" w:themeColor="text1"/>
          <w:sz w:val="24"/>
          <w:szCs w:val="24"/>
          <w:lang w:val="ru-RU"/>
        </w:rPr>
        <w:t>291</w:t>
      </w:r>
    </w:p>
    <w:p w:rsidR="00CD1F48" w:rsidRPr="009E2F03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91"/>
        <w:jc w:val="center"/>
        <w:rPr>
          <w:sz w:val="24"/>
          <w:szCs w:val="24"/>
          <w:lang w:val="ru-RU"/>
        </w:rPr>
      </w:pPr>
      <w:r w:rsidRPr="009E2F03">
        <w:rPr>
          <w:sz w:val="24"/>
          <w:szCs w:val="24"/>
          <w:lang w:val="ru-RU"/>
        </w:rPr>
        <w:t>Перечень неунифицированных форм первичных документов</w:t>
      </w:r>
      <w:r w:rsidRPr="009E2F03">
        <w:rPr>
          <w:sz w:val="24"/>
          <w:szCs w:val="24"/>
        </w:rPr>
        <w:t> </w:t>
      </w:r>
    </w:p>
    <w:p w:rsidR="00CD1F48" w:rsidRPr="009E2F03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91"/>
        <w:jc w:val="both"/>
        <w:rPr>
          <w:sz w:val="24"/>
          <w:szCs w:val="24"/>
          <w:lang w:val="ru-RU"/>
        </w:rPr>
      </w:pPr>
      <w:r w:rsidRPr="009E2F03">
        <w:rPr>
          <w:sz w:val="24"/>
          <w:szCs w:val="24"/>
          <w:lang w:val="ru-RU"/>
        </w:rPr>
        <w:t>1. Универсальные передаточный и корректировочный документы (УПД и УКД) по формам, которые рекомендованы ФНС России.</w:t>
      </w:r>
    </w:p>
    <w:p w:rsidR="00CD1F48" w:rsidRPr="009E2F03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91"/>
        <w:jc w:val="both"/>
        <w:rPr>
          <w:sz w:val="24"/>
          <w:szCs w:val="24"/>
        </w:rPr>
      </w:pPr>
      <w:r w:rsidRPr="00270081">
        <w:rPr>
          <w:sz w:val="24"/>
          <w:szCs w:val="24"/>
          <w:lang w:val="ru-RU"/>
        </w:rPr>
        <w:t xml:space="preserve">2. </w:t>
      </w:r>
      <w:r w:rsidRPr="009E2F03">
        <w:rPr>
          <w:sz w:val="24"/>
          <w:szCs w:val="24"/>
        </w:rPr>
        <w:t>Самостоятельно разработанные формы:</w:t>
      </w:r>
    </w:p>
    <w:p w:rsidR="00CD1F48" w:rsidRPr="009E2F03" w:rsidRDefault="00CD1F48" w:rsidP="00CD1F48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91"/>
        <w:rPr>
          <w:sz w:val="24"/>
          <w:szCs w:val="24"/>
          <w:lang w:val="ru-RU"/>
        </w:rPr>
      </w:pPr>
      <w:r w:rsidRPr="009E2F03">
        <w:rPr>
          <w:sz w:val="24"/>
          <w:szCs w:val="24"/>
          <w:lang w:val="ru-RU"/>
        </w:rPr>
        <w:t>Акт о замене запчастей в основном средстве;</w:t>
      </w:r>
    </w:p>
    <w:p w:rsidR="00CD1F48" w:rsidRPr="009E2F03" w:rsidRDefault="00CD1F48" w:rsidP="00CD1F48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91"/>
        <w:rPr>
          <w:sz w:val="24"/>
          <w:szCs w:val="24"/>
          <w:lang w:val="ru-RU"/>
        </w:rPr>
      </w:pPr>
      <w:r w:rsidRPr="009E2F03">
        <w:rPr>
          <w:sz w:val="24"/>
          <w:szCs w:val="24"/>
          <w:lang w:val="ru-RU"/>
        </w:rPr>
        <w:t>Карточка учета работы летней автомобильной шины.</w:t>
      </w:r>
      <w:r w:rsidRPr="009E2F03">
        <w:rPr>
          <w:sz w:val="24"/>
          <w:szCs w:val="24"/>
        </w:rPr>
        <w:t> </w:t>
      </w:r>
    </w:p>
    <w:p w:rsidR="00CD1F48" w:rsidRPr="009E2F03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91"/>
        <w:jc w:val="center"/>
        <w:rPr>
          <w:sz w:val="24"/>
          <w:szCs w:val="24"/>
          <w:lang w:val="ru-RU"/>
        </w:rPr>
      </w:pPr>
      <w:r w:rsidRPr="009E2F03">
        <w:rPr>
          <w:sz w:val="24"/>
          <w:szCs w:val="24"/>
          <w:lang w:val="ru-RU"/>
        </w:rPr>
        <w:t>Образцы неунифицированных форм первичных документов</w:t>
      </w:r>
    </w:p>
    <w:p w:rsidR="00CD1F48" w:rsidRPr="00165209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165209">
        <w:rPr>
          <w:b/>
          <w:bCs/>
          <w:sz w:val="24"/>
          <w:szCs w:val="24"/>
          <w:lang w:val="ru-RU"/>
        </w:rPr>
        <w:t>1. Акт о замене запчастей в основном средстве.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24"/>
      </w:tblGrid>
      <w:tr w:rsidR="00CD1F48" w:rsidRPr="00CD1F48" w:rsidTr="00467A49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</w:tr>
      <w:tr w:rsidR="00CD1F48" w:rsidRPr="00165209" w:rsidTr="00467A4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rStyle w:val="small"/>
                <w:sz w:val="24"/>
                <w:szCs w:val="24"/>
              </w:rPr>
              <w:t>полное наименование учреждения</w:t>
            </w:r>
          </w:p>
        </w:tc>
      </w:tr>
    </w:tbl>
    <w:p w:rsidR="00CD1F48" w:rsidRPr="00165209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ru-RU"/>
        </w:rPr>
      </w:pPr>
      <w:r w:rsidRPr="00165209">
        <w:rPr>
          <w:sz w:val="24"/>
          <w:szCs w:val="24"/>
          <w:lang w:val="ru-RU"/>
        </w:rPr>
        <w:t>АКТ № ___</w:t>
      </w:r>
      <w:r w:rsidRPr="00165209">
        <w:rPr>
          <w:sz w:val="24"/>
          <w:szCs w:val="24"/>
          <w:lang w:val="ru-RU"/>
        </w:rPr>
        <w:br/>
        <w:t>о замен</w:t>
      </w:r>
      <w:r>
        <w:rPr>
          <w:sz w:val="24"/>
          <w:szCs w:val="24"/>
          <w:lang w:val="ru-RU"/>
        </w:rPr>
        <w:t>е запчастей в основном средстве</w:t>
      </w:r>
      <w:r w:rsidRPr="00165209">
        <w:rPr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"/>
        <w:gridCol w:w="1305"/>
        <w:gridCol w:w="588"/>
        <w:gridCol w:w="588"/>
        <w:gridCol w:w="870"/>
        <w:gridCol w:w="1369"/>
        <w:gridCol w:w="411"/>
        <w:gridCol w:w="411"/>
        <w:gridCol w:w="444"/>
        <w:gridCol w:w="444"/>
        <w:gridCol w:w="2753"/>
        <w:gridCol w:w="396"/>
        <w:gridCol w:w="396"/>
      </w:tblGrid>
      <w:tr w:rsidR="00CD1F48" w:rsidRPr="00CD1F48" w:rsidTr="00467A49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</w:tr>
      <w:tr w:rsidR="00CD1F48" w:rsidRPr="00165209" w:rsidTr="00467A4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№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п/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Дата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проведения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ремонтных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Наимено-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вание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основного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Инвен-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тарный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Перечень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произведен-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Материалы,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используемые при замене</w:t>
            </w:r>
          </w:p>
        </w:tc>
      </w:tr>
      <w:tr w:rsidR="00CD1F48" w:rsidRPr="00165209" w:rsidTr="00467A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9E2F03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9E2F03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9E2F03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9E2F03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9E2F03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наиме-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нова-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номен-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клатур-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ный 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едини-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 xml:space="preserve">ца 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изме-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рения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9E2F03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03">
              <w:rPr>
                <w:bCs/>
                <w:sz w:val="24"/>
                <w:szCs w:val="24"/>
              </w:rPr>
              <w:t>коли-</w:t>
            </w:r>
            <w:r w:rsidRPr="009E2F03">
              <w:rPr>
                <w:sz w:val="24"/>
                <w:szCs w:val="24"/>
              </w:rPr>
              <w:br/>
            </w:r>
            <w:r w:rsidRPr="009E2F03">
              <w:rPr>
                <w:bCs/>
                <w:sz w:val="24"/>
                <w:szCs w:val="24"/>
              </w:rPr>
              <w:t>чество</w:t>
            </w:r>
          </w:p>
        </w:tc>
      </w:tr>
      <w:tr w:rsidR="00CD1F48" w:rsidRPr="0016520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</w:tr>
      <w:tr w:rsidR="00CD1F48" w:rsidRPr="0016520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</w:tr>
      <w:tr w:rsidR="00CD1F48" w:rsidRPr="00165209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</w:tr>
      <w:tr w:rsidR="00CD1F48" w:rsidRPr="00165209" w:rsidTr="00467A49">
        <w:trPr>
          <w:gridAfter w:val="1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</w:tr>
      <w:tr w:rsidR="00CD1F48" w:rsidRPr="00165209" w:rsidTr="00467A49">
        <w:trPr>
          <w:gridAfter w:val="1"/>
        </w:trPr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(исполнитель)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(Ф. И. О.)</w:t>
            </w:r>
          </w:p>
        </w:tc>
      </w:tr>
      <w:tr w:rsidR="00CD1F48" w:rsidRPr="00165209" w:rsidTr="00467A49">
        <w:trPr>
          <w:gridAfter w:val="1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</w:tr>
      <w:tr w:rsidR="00CD1F48" w:rsidRPr="00165209" w:rsidTr="00467A49">
        <w:trPr>
          <w:gridAfter w:val="1"/>
        </w:trPr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(руководитель)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209">
              <w:rPr>
                <w:sz w:val="24"/>
                <w:szCs w:val="24"/>
              </w:rPr>
              <w:t>(Ф. И. О.)</w:t>
            </w:r>
          </w:p>
        </w:tc>
      </w:tr>
    </w:tbl>
    <w:p w:rsid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ru-RU"/>
        </w:rPr>
      </w:pPr>
      <w:r w:rsidRPr="00165209">
        <w:rPr>
          <w:b/>
          <w:bCs/>
          <w:sz w:val="24"/>
          <w:szCs w:val="24"/>
        </w:rPr>
        <w:t> </w:t>
      </w:r>
    </w:p>
    <w:p w:rsid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ru-RU"/>
        </w:rPr>
      </w:pPr>
    </w:p>
    <w:p w:rsid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ru-RU"/>
        </w:rPr>
      </w:pPr>
    </w:p>
    <w:p w:rsid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ru-RU"/>
        </w:rPr>
      </w:pPr>
    </w:p>
    <w:p w:rsid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ru-RU"/>
        </w:rPr>
      </w:pPr>
    </w:p>
    <w:p w:rsidR="00CD1F48" w:rsidRPr="00F201FC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lang w:val="ru-RU"/>
        </w:rPr>
      </w:pPr>
    </w:p>
    <w:p w:rsidR="00CD1F48" w:rsidRPr="00165209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165209">
        <w:rPr>
          <w:b/>
          <w:bCs/>
          <w:sz w:val="24"/>
          <w:szCs w:val="24"/>
          <w:lang w:val="ru-RU"/>
        </w:rPr>
        <w:lastRenderedPageBreak/>
        <w:t>2. Карточка учета работы летней автомобильной шины.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2"/>
        <w:gridCol w:w="1054"/>
        <w:gridCol w:w="1301"/>
        <w:gridCol w:w="306"/>
        <w:gridCol w:w="306"/>
        <w:gridCol w:w="306"/>
        <w:gridCol w:w="917"/>
        <w:gridCol w:w="817"/>
        <w:gridCol w:w="580"/>
        <w:gridCol w:w="496"/>
        <w:gridCol w:w="496"/>
        <w:gridCol w:w="1052"/>
        <w:gridCol w:w="737"/>
        <w:gridCol w:w="617"/>
        <w:gridCol w:w="617"/>
        <w:gridCol w:w="280"/>
      </w:tblGrid>
      <w:tr w:rsidR="00CD1F48" w:rsidRPr="00CD1F48" w:rsidTr="00467A49">
        <w:tc>
          <w:tcPr>
            <w:tcW w:w="0" w:type="auto"/>
            <w:gridSpan w:val="16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</w:tr>
      <w:tr w:rsidR="00CD1F48" w:rsidRPr="00CD1F48" w:rsidTr="00467A49">
        <w:tc>
          <w:tcPr>
            <w:tcW w:w="0" w:type="auto"/>
            <w:gridSpan w:val="16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204"/>
            </w:tblGrid>
            <w:tr w:rsidR="00CD1F48" w:rsidRPr="00CD1F48" w:rsidTr="00467A4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D1F48" w:rsidRPr="00165209" w:rsidRDefault="00CD1F48" w:rsidP="00467A49">
                  <w:pPr>
                    <w:rPr>
                      <w:rFonts w:ascii="Arial" w:hAnsi="Arial" w:cs="Arial"/>
                      <w:szCs w:val="24"/>
                      <w:lang w:val="ru-RU"/>
                    </w:rPr>
                  </w:pPr>
                  <w:r>
                    <w:t> </w:t>
                  </w:r>
                </w:p>
              </w:tc>
            </w:tr>
            <w:tr w:rsidR="00CD1F48" w:rsidRPr="00CD1F48" w:rsidTr="00467A49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D1F48" w:rsidRPr="00165209" w:rsidRDefault="00CD1F48" w:rsidP="00467A49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165209">
                    <w:rPr>
                      <w:rStyle w:val="small"/>
                      <w:sz w:val="15"/>
                      <w:szCs w:val="15"/>
                      <w:lang w:val="ru-RU"/>
                    </w:rPr>
                    <w:t>полное наименование учреждения</w:t>
                  </w:r>
                </w:p>
              </w:tc>
            </w:tr>
          </w:tbl>
          <w:p w:rsidR="00CD1F48" w:rsidRPr="00165209" w:rsidRDefault="00CD1F48" w:rsidP="00467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5209">
              <w:rPr>
                <w:lang w:val="ru-RU"/>
              </w:rPr>
              <w:t>КАРТОЧКА</w:t>
            </w:r>
            <w:r w:rsidRPr="00165209">
              <w:rPr>
                <w:lang w:val="ru-RU"/>
              </w:rPr>
              <w:br/>
              <w:t xml:space="preserve">учета работы автомобильной шины № _______ (новой, восстановленной, прошедшей </w:t>
            </w:r>
            <w:r w:rsidRPr="00165209">
              <w:rPr>
                <w:lang w:val="ru-RU"/>
              </w:rPr>
              <w:br/>
              <w:t>углубление рисунка протектора нарезкой, бывшей в эксплуатации)</w:t>
            </w:r>
          </w:p>
        </w:tc>
      </w:tr>
      <w:tr w:rsidR="00CD1F48" w:rsidTr="00467A49">
        <w:tc>
          <w:tcPr>
            <w:tcW w:w="0" w:type="auto"/>
            <w:gridSpan w:val="1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t>(нужное подчеркнуть)</w:t>
            </w:r>
          </w:p>
        </w:tc>
      </w:tr>
      <w:tr w:rsidR="00CD1F48" w:rsidTr="00467A49">
        <w:tc>
          <w:tcPr>
            <w:tcW w:w="0" w:type="auto"/>
            <w:gridSpan w:val="1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</w:p>
        </w:tc>
      </w:tr>
      <w:tr w:rsidR="00CD1F48" w:rsidTr="00467A49">
        <w:trPr>
          <w:trHeight w:val="20"/>
        </w:trPr>
        <w:tc>
          <w:tcPr>
            <w:tcW w:w="10659" w:type="dxa"/>
            <w:gridSpan w:val="1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D1F48" w:rsidTr="00467A49">
        <w:trPr>
          <w:gridAfter w:val="2"/>
          <w:wAfter w:w="1404" w:type="dxa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Обозначение (размер) шины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rPr>
          <w:gridAfter w:val="2"/>
          <w:wAfter w:w="1404" w:type="dxa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Модель шины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rPr>
          <w:gridAfter w:val="2"/>
          <w:wAfter w:w="1404" w:type="dxa"/>
        </w:trPr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 xml:space="preserve">Порядковый (заводской) </w:t>
            </w:r>
            <w:r>
              <w:rPr>
                <w:lang w:val="ru-RU"/>
              </w:rPr>
              <w:t xml:space="preserve"> </w:t>
            </w:r>
            <w:r>
              <w:t>номер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rPr>
          <w:gridAfter w:val="2"/>
          <w:wAfter w:w="1404" w:type="dxa"/>
        </w:trPr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 xml:space="preserve">Дата изготовления (неделя, </w:t>
            </w:r>
            <w:r>
              <w:rPr>
                <w:lang w:val="ru-RU"/>
              </w:rPr>
              <w:t xml:space="preserve"> </w:t>
            </w:r>
            <w:r>
              <w:t>год)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rPr>
          <w:gridAfter w:val="2"/>
          <w:wAfter w:w="1404" w:type="dxa"/>
        </w:trPr>
        <w:tc>
          <w:tcPr>
            <w:tcW w:w="0" w:type="auto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 xml:space="preserve">Эксплуатационная норма </w:t>
            </w:r>
            <w:r>
              <w:rPr>
                <w:lang w:val="ru-RU"/>
              </w:rPr>
              <w:t xml:space="preserve"> </w:t>
            </w:r>
            <w:r>
              <w:t>пробега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RPr="00CD1F48" w:rsidTr="00467A49">
        <w:trPr>
          <w:gridAfter w:val="2"/>
          <w:wAfter w:w="1404" w:type="dxa"/>
        </w:trPr>
        <w:tc>
          <w:tcPr>
            <w:tcW w:w="0" w:type="auto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 w:rsidRPr="00165209">
              <w:rPr>
                <w:lang w:val="ru-RU"/>
              </w:rPr>
              <w:t xml:space="preserve">Завод-изготовитель новой шины или шиноремонтное </w:t>
            </w:r>
            <w:r w:rsidRPr="00165209">
              <w:rPr>
                <w:lang w:val="ru-RU"/>
              </w:rPr>
              <w:br/>
              <w:t>предприятие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</w:tr>
      <w:tr w:rsidR="00CD1F48" w:rsidRPr="00CD1F48" w:rsidTr="00467A49">
        <w:trPr>
          <w:gridAfter w:val="2"/>
          <w:wAfter w:w="1404" w:type="dxa"/>
        </w:trPr>
        <w:tc>
          <w:tcPr>
            <w:tcW w:w="0" w:type="auto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rPr>
                <w:lang w:val="ru-RU"/>
              </w:rPr>
              <w:t xml:space="preserve">Ответственный за учет работы  </w:t>
            </w:r>
            <w:r w:rsidRPr="00165209">
              <w:rPr>
                <w:lang w:val="ru-RU"/>
              </w:rPr>
              <w:t>шины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</w:tr>
      <w:tr w:rsidR="00CD1F48" w:rsidRPr="00CD1F48" w:rsidTr="00467A49">
        <w:trPr>
          <w:gridAfter w:val="2"/>
          <w:wAfter w:w="1404" w:type="dxa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 </w:t>
            </w:r>
          </w:p>
        </w:tc>
      </w:tr>
      <w:tr w:rsidR="00CD1F48" w:rsidRPr="00CD1F48" w:rsidTr="00467A49">
        <w:trPr>
          <w:gridAfter w:val="1"/>
          <w:wAfter w:w="617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</w:rPr>
              <w:t>Инвентарный</w:t>
            </w:r>
            <w:r>
              <w:br/>
            </w:r>
            <w:r>
              <w:rPr>
                <w:rStyle w:val="small"/>
              </w:rPr>
              <w:t>номер</w:t>
            </w:r>
            <w:r>
              <w:br/>
            </w:r>
            <w:r>
              <w:rPr>
                <w:rStyle w:val="small"/>
              </w:rPr>
              <w:t>автомобиля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165209">
              <w:rPr>
                <w:rStyle w:val="small"/>
                <w:lang w:val="ru-RU"/>
              </w:rPr>
              <w:t xml:space="preserve">Марка и 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модель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автомобиля, его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государственный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номер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165209">
              <w:rPr>
                <w:rStyle w:val="small"/>
                <w:lang w:val="ru-RU"/>
              </w:rPr>
              <w:t>Показания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спидометра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при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установке,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тыс. км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165209">
              <w:rPr>
                <w:rStyle w:val="small"/>
                <w:lang w:val="ru-RU"/>
              </w:rPr>
              <w:t>Показания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спидометра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 xml:space="preserve">при 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снятии,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тыс.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</w:rPr>
              <w:t>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165209">
              <w:rPr>
                <w:rStyle w:val="small"/>
                <w:lang w:val="ru-RU"/>
              </w:rPr>
              <w:t>Техническое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состояние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шины при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установке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165209">
              <w:rPr>
                <w:rStyle w:val="small"/>
                <w:lang w:val="ru-RU"/>
              </w:rPr>
              <w:t>Причины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снятия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 xml:space="preserve">шины с 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эксплуатации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</w:rPr>
              <w:t>Подпись</w:t>
            </w:r>
            <w:r>
              <w:br/>
            </w:r>
            <w:r>
              <w:rPr>
                <w:rStyle w:val="small"/>
              </w:rPr>
              <w:t>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165209" w:rsidRDefault="00CD1F48" w:rsidP="00467A49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165209">
              <w:rPr>
                <w:rStyle w:val="small"/>
                <w:lang w:val="ru-RU"/>
              </w:rPr>
              <w:t>Заключение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 xml:space="preserve">комиссии по 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определению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пригодности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шины к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эксплуатации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(на восстановление,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углубление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рисунка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протектора,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рекламацию</w:t>
            </w:r>
            <w:r w:rsidRPr="00165209">
              <w:rPr>
                <w:lang w:val="ru-RU"/>
              </w:rPr>
              <w:br/>
            </w:r>
            <w:r w:rsidRPr="00165209">
              <w:rPr>
                <w:rStyle w:val="small"/>
                <w:lang w:val="ru-RU"/>
              </w:rPr>
              <w:t>или в утиль)</w:t>
            </w:r>
          </w:p>
        </w:tc>
      </w:tr>
      <w:tr w:rsidR="00CD1F48" w:rsidTr="00467A49">
        <w:trPr>
          <w:gridAfter w:val="1"/>
          <w:wAfter w:w="61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165209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</w:rPr>
              <w:t>установки</w:t>
            </w:r>
            <w:r>
              <w:br/>
            </w:r>
            <w:r>
              <w:rPr>
                <w:rStyle w:val="small"/>
              </w:rPr>
              <w:t>шины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</w:rPr>
              <w:t>снятия</w:t>
            </w:r>
            <w:r>
              <w:br/>
            </w:r>
            <w:r>
              <w:rPr>
                <w:rStyle w:val="small"/>
              </w:rPr>
              <w:t>шины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</w:p>
        </w:tc>
      </w:tr>
      <w:tr w:rsidR="00CD1F48" w:rsidTr="00467A49">
        <w:trPr>
          <w:gridAfter w:val="1"/>
          <w:wAfter w:w="617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rPr>
          <w:gridAfter w:val="1"/>
          <w:wAfter w:w="617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rPr>
          <w:gridAfter w:val="1"/>
          <w:wAfter w:w="617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rPr>
          <w:gridAfter w:val="1"/>
          <w:wAfter w:w="617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</w:tbl>
    <w:p w:rsid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</w:rPr>
      </w:pPr>
      <w:r>
        <w:t> 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2689"/>
        <w:gridCol w:w="1539"/>
        <w:gridCol w:w="820"/>
        <w:gridCol w:w="1271"/>
        <w:gridCol w:w="969"/>
        <w:gridCol w:w="1967"/>
      </w:tblGrid>
      <w:tr w:rsidR="00CD1F48" w:rsidTr="00467A4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AD0F82" w:rsidRDefault="00CD1F48" w:rsidP="00467A49">
            <w:pPr>
              <w:rPr>
                <w:rFonts w:ascii="Arial" w:hAnsi="Arial" w:cs="Arial"/>
                <w:szCs w:val="24"/>
                <w:lang w:val="ru-RU"/>
              </w:rPr>
            </w:pPr>
            <w:r>
              <w:t>Председатель комиссии</w:t>
            </w:r>
            <w:r>
              <w:rPr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Члены комиссии: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Style w:val="small"/>
                <w:sz w:val="15"/>
                <w:szCs w:val="15"/>
              </w:rPr>
              <w:t>(должность)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Style w:val="small"/>
                <w:sz w:val="15"/>
                <w:szCs w:val="15"/>
              </w:rPr>
              <w:t>(подпись)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>
              <w:rPr>
                <w:rStyle w:val="small"/>
                <w:sz w:val="15"/>
                <w:szCs w:val="15"/>
              </w:rPr>
              <w:t>Ф. И. О.)</w:t>
            </w:r>
          </w:p>
        </w:tc>
      </w:tr>
      <w:tr w:rsidR="00CD1F48" w:rsidTr="00467A4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</w:tr>
      <w:tr w:rsidR="00CD1F48" w:rsidTr="00467A4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Arial" w:hAnsi="Arial" w:cs="Arial"/>
                <w:szCs w:val="24"/>
              </w:rPr>
            </w:pPr>
            <w: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  <w:sz w:val="15"/>
                <w:szCs w:val="15"/>
              </w:rPr>
              <w:t>(должность)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Style w:val="small"/>
                <w:sz w:val="15"/>
                <w:szCs w:val="15"/>
              </w:rPr>
              <w:t>(подпись)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sz w:val="15"/>
                <w:szCs w:val="15"/>
              </w:rPr>
              <w:t>(</w:t>
            </w:r>
            <w:r>
              <w:rPr>
                <w:rStyle w:val="small"/>
                <w:sz w:val="15"/>
                <w:szCs w:val="15"/>
              </w:rPr>
              <w:t>Ф. И. О.)</w:t>
            </w:r>
          </w:p>
        </w:tc>
      </w:tr>
      <w:tr w:rsidR="00CD1F48" w:rsidTr="00467A49">
        <w:tc>
          <w:tcPr>
            <w:tcW w:w="2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CD1F48" w:rsidRPr="00531D36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3D3350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 xml:space="preserve">Приложение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13</w:t>
      </w:r>
      <w:r w:rsidRPr="00CD1F48">
        <w:rPr>
          <w:rFonts w:ascii="Times New Roman" w:hAnsi="Times New Roman" w:cs="Times New Roman"/>
          <w:sz w:val="24"/>
          <w:lang w:val="ru-RU"/>
        </w:rPr>
        <w:br/>
        <w:t xml:space="preserve">к приказу от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29.12.2023г.  </w:t>
      </w:r>
      <w:r w:rsidRPr="00CD1F48">
        <w:rPr>
          <w:rFonts w:ascii="Times New Roman" w:hAnsi="Times New Roman" w:cs="Times New Roman"/>
          <w:sz w:val="24"/>
          <w:lang w:val="ru-RU"/>
        </w:rPr>
        <w:t xml:space="preserve">№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291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Перечень лиц, имеющих право подписи первичных документов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160"/>
        <w:gridCol w:w="2283"/>
        <w:gridCol w:w="3500"/>
        <w:gridCol w:w="1400"/>
      </w:tblGrid>
      <w:tr w:rsidR="00CD1F48" w:rsidRPr="00CD1F48" w:rsidTr="00467A49">
        <w:trPr>
          <w:trHeight w:val="816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F4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CD1F48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F48">
              <w:rPr>
                <w:rFonts w:ascii="Times New Roman" w:hAnsi="Times New Roman" w:cs="Times New Roman"/>
                <w:b/>
                <w:sz w:val="24"/>
              </w:rPr>
              <w:t>Должность, Ф. И. О.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F48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Pr="00CD1F48">
              <w:rPr>
                <w:rFonts w:ascii="Times New Roman" w:hAnsi="Times New Roman" w:cs="Times New Roman"/>
                <w:b/>
                <w:sz w:val="24"/>
              </w:rPr>
              <w:br/>
              <w:t>документов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F48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F48">
              <w:rPr>
                <w:rFonts w:ascii="Times New Roman" w:hAnsi="Times New Roman" w:cs="Times New Roman"/>
                <w:b/>
                <w:sz w:val="24"/>
              </w:rPr>
              <w:t xml:space="preserve">С приказом </w:t>
            </w:r>
            <w:r w:rsidRPr="00CD1F48">
              <w:rPr>
                <w:rFonts w:ascii="Times New Roman" w:hAnsi="Times New Roman" w:cs="Times New Roman"/>
                <w:b/>
                <w:sz w:val="24"/>
              </w:rPr>
              <w:br/>
              <w:t>ознакомлен</w:t>
            </w:r>
          </w:p>
        </w:tc>
      </w:tr>
      <w:tr w:rsidR="00CD1F48" w:rsidRPr="00CD1F48" w:rsidTr="00467A49">
        <w:trPr>
          <w:trHeight w:val="539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Директор </w:t>
            </w:r>
            <w:r w:rsidRPr="00CD1F48">
              <w:rPr>
                <w:rFonts w:ascii="Times New Roman" w:hAnsi="Times New Roman" w:cs="Times New Roman"/>
                <w:bCs/>
                <w:iCs/>
                <w:sz w:val="24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Н.А.Ерошко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Все документы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D1F48" w:rsidRPr="00CD1F48" w:rsidTr="00467A49">
        <w:trPr>
          <w:trHeight w:val="801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Главный бухгалтер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Е.В.Грамма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Все документы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D1F48" w:rsidRPr="00CD1F48" w:rsidTr="00467A49">
        <w:trPr>
          <w:trHeight w:val="816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Заместитель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директора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Е.И.Шапенская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Fonts w:ascii="Times New Roman" w:hAnsi="Times New Roman" w:cs="Times New Roman"/>
                <w:sz w:val="24"/>
              </w:rPr>
              <w:t>П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латежные документы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За директора в его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отсутствие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CD1F4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D1F48" w:rsidRPr="00CD1F48" w:rsidTr="00467A49">
        <w:trPr>
          <w:trHeight w:val="539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Бухгалтер</w:t>
            </w:r>
            <w:r w:rsidRPr="00CD1F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F48">
              <w:rPr>
                <w:rFonts w:ascii="Times New Roman" w:hAnsi="Times New Roman" w:cs="Times New Roman"/>
                <w:sz w:val="24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В.В.Журавлева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Платежные документы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За главного бухгалтера в его отсутствие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CD1F4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CD1F4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CD1F48" w:rsidRPr="00CD1F48" w:rsidRDefault="00CD1F48" w:rsidP="00CD1F48">
      <w:pPr>
        <w:rPr>
          <w:rFonts w:ascii="Times New Roman" w:hAnsi="Times New Roman" w:cs="Times New Roman"/>
          <w:sz w:val="24"/>
          <w:lang w:val="ru-RU"/>
        </w:rPr>
      </w:pPr>
    </w:p>
    <w:p w:rsidR="00CD1F48" w:rsidRPr="00CD1F48" w:rsidRDefault="00CD1F48" w:rsidP="00CD1F48">
      <w:pPr>
        <w:rPr>
          <w:rFonts w:ascii="Times New Roman" w:hAnsi="Times New Roman" w:cs="Times New Roman"/>
          <w:sz w:val="24"/>
          <w:lang w:val="ru-RU"/>
        </w:rPr>
      </w:pPr>
    </w:p>
    <w:p w:rsidR="00CD1F48" w:rsidRP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Приложение 14</w:t>
      </w:r>
      <w:r w:rsidRPr="00CD1F48">
        <w:rPr>
          <w:rFonts w:ascii="Times New Roman" w:hAnsi="Times New Roman" w:cs="Times New Roman"/>
          <w:lang w:val="ru-RU"/>
        </w:rPr>
        <w:br/>
        <w:t>к приказу от 29.12.2023г.  №</w:t>
      </w:r>
      <w:r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291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Положение о внутреннем финансовом контроле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1. Общие положения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1.1. Настоящее положение разработано в соответствии с законодательством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 (включая внутриведомственные нормативно-правовые акты) и Уставом учреждения. Положение устанавливает единые цели, правила и принципы проведения внутреннего финансового контроля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1.2. Внутренний финансовый контроль направлен на:</w:t>
      </w:r>
    </w:p>
    <w:p w:rsidR="00CD1F48" w:rsidRPr="00CD1F48" w:rsidRDefault="00CD1F48" w:rsidP="00CD1F48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создание системы соблюдения законодательства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 в сфере финансовой деятельности, внутренних процедур составления и исполнения плана финансово-хозяйственной деятельности;</w:t>
      </w:r>
    </w:p>
    <w:p w:rsidR="00CD1F48" w:rsidRPr="00CD1F48" w:rsidRDefault="00CD1F48" w:rsidP="00CD1F48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повышение качества составления и достоверности бухгалтерской отчетности и ведения бухгалтерского учета;</w:t>
      </w:r>
    </w:p>
    <w:p w:rsidR="00CD1F48" w:rsidRPr="00CD1F48" w:rsidRDefault="00CD1F48" w:rsidP="00CD1F48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повышение результативности использования субсидий, средств, полученных от платной деятельности.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1.3. Внутренний контроль в учреждении осуществляют:</w:t>
      </w:r>
    </w:p>
    <w:p w:rsidR="00CD1F48" w:rsidRPr="003B681E" w:rsidRDefault="00CD1F48" w:rsidP="00CD1F48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созданная приказом руководителя комиссия;</w:t>
      </w:r>
    </w:p>
    <w:p w:rsidR="00CD1F48" w:rsidRPr="00CD1F48" w:rsidRDefault="00CD1F48" w:rsidP="00CD1F48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руководители всех уровней, сотрудники учреждения;</w:t>
      </w:r>
    </w:p>
    <w:p w:rsidR="00CD1F48" w:rsidRPr="00CD1F48" w:rsidRDefault="00CD1F48" w:rsidP="00CD1F48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сторонние организации или внешние аудиторы, привлекаемые для целей проверки финансово-хозяйственной деятельности учреждения.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1.4. Целями внутреннего финансового контроля учреждения являются:</w:t>
      </w:r>
    </w:p>
    <w:p w:rsidR="00CD1F48" w:rsidRPr="00CD1F48" w:rsidRDefault="00CD1F48" w:rsidP="00CD1F48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учета, установленным Минфином России;</w:t>
      </w:r>
    </w:p>
    <w:p w:rsidR="00CD1F48" w:rsidRPr="00CD1F48" w:rsidRDefault="00CD1F48" w:rsidP="00CD1F48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 соблюдение другого действующего законодательства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России, регулирующего порядок осуществления финансово-хозяйственной деятельности;</w:t>
      </w:r>
    </w:p>
    <w:p w:rsidR="00CD1F48" w:rsidRPr="00CD1F48" w:rsidRDefault="00CD1F48" w:rsidP="00CD1F48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подготовка предложений по повышению экономности и результативности использования средств бюджета.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1.5. Основные задачи внутреннего контроля:</w:t>
      </w:r>
    </w:p>
    <w:p w:rsidR="00CD1F48" w:rsidRPr="00CD1F48" w:rsidRDefault="00CD1F48" w:rsidP="00CD1F48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законодательства;</w:t>
      </w:r>
    </w:p>
    <w:p w:rsidR="00CD1F48" w:rsidRPr="00CD1F48" w:rsidRDefault="00CD1F48" w:rsidP="00CD1F48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установление соответствия осуществляемых операций регламентам, полномочиям сотрудников;</w:t>
      </w:r>
    </w:p>
    <w:p w:rsidR="00CD1F48" w:rsidRPr="00CD1F48" w:rsidRDefault="00CD1F48" w:rsidP="00CD1F48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соблюдение установленных технологических процессов и операций при осуществлении деятельности;</w:t>
      </w:r>
    </w:p>
    <w:p w:rsidR="00CD1F48" w:rsidRPr="00CD1F48" w:rsidRDefault="00CD1F48" w:rsidP="00CD1F48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lastRenderedPageBreak/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1.6. Принципы внутреннего финансового контроля учреждения:</w:t>
      </w:r>
    </w:p>
    <w:p w:rsidR="00CD1F48" w:rsidRPr="00CD1F48" w:rsidRDefault="00CD1F48" w:rsidP="00CD1F48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принцип законности. Неуклонное и точное соблюдение всеми субъектами внутреннего контроля норм и правил, установленных законодательством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России;</w:t>
      </w:r>
    </w:p>
    <w:p w:rsidR="00CD1F48" w:rsidRPr="00CD1F48" w:rsidRDefault="00CD1F48" w:rsidP="00CD1F48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России, путем применения методов, обеспечивающих получение полной и достоверной информации;</w:t>
      </w:r>
    </w:p>
    <w:p w:rsidR="00CD1F48" w:rsidRPr="00CD1F48" w:rsidRDefault="00CD1F48" w:rsidP="00CD1F48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CD1F48" w:rsidRPr="00CD1F48" w:rsidRDefault="00CD1F48" w:rsidP="00CD1F48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CD1F48" w:rsidRPr="00CD1F48" w:rsidRDefault="00CD1F48" w:rsidP="00CD1F48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2. Система внутреннего контроля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2.1. Система внутреннего контроля обеспечивает:</w:t>
      </w:r>
    </w:p>
    <w:p w:rsidR="00CD1F48" w:rsidRPr="00CD1F48" w:rsidRDefault="00CD1F48" w:rsidP="00CD1F48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точность и полноту документации бухгалтерского учета;</w:t>
      </w:r>
    </w:p>
    <w:p w:rsidR="00CD1F48" w:rsidRPr="003B681E" w:rsidRDefault="00CD1F48" w:rsidP="00CD1F48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соблюдение требований законодательства;</w:t>
      </w:r>
    </w:p>
    <w:p w:rsidR="00CD1F48" w:rsidRPr="00CD1F48" w:rsidRDefault="00CD1F48" w:rsidP="00CD1F48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своевременность подготовки достоверной бухгалтерской (финансовой) отчетности;</w:t>
      </w:r>
    </w:p>
    <w:p w:rsidR="00CD1F48" w:rsidRPr="003B681E" w:rsidRDefault="00CD1F48" w:rsidP="00CD1F48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предотвращение ошибок и искажений;</w:t>
      </w:r>
    </w:p>
    <w:p w:rsidR="00CD1F48" w:rsidRPr="00CD1F48" w:rsidRDefault="00CD1F48" w:rsidP="00CD1F48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исполнение приказов и распоряжений руководителя учреждения;</w:t>
      </w:r>
    </w:p>
    <w:p w:rsidR="00CD1F48" w:rsidRPr="00CD1F48" w:rsidRDefault="00CD1F48" w:rsidP="00CD1F48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выполнение планов финансово-хозяйственной деятельности учреждения;</w:t>
      </w:r>
    </w:p>
    <w:p w:rsidR="00CD1F48" w:rsidRPr="003B681E" w:rsidRDefault="00CD1F48" w:rsidP="00CD1F48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сохранность имущества учреждения.</w:t>
      </w:r>
    </w:p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2.3.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2.4. П</w:t>
      </w:r>
      <w:r w:rsidRPr="00CD1F48">
        <w:rPr>
          <w:rFonts w:ascii="Times New Roman" w:hAnsi="Times New Roman" w:cs="Times New Roman"/>
          <w:color w:val="222222"/>
          <w:lang w:val="ru-RU"/>
        </w:rPr>
        <w:t>ри выполнении контрольных действий отдельно или совместно используются следующие методы:</w:t>
      </w:r>
    </w:p>
    <w:p w:rsidR="00CD1F48" w:rsidRDefault="00CD1F48" w:rsidP="00CD1F48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3B681E">
        <w:rPr>
          <w:rFonts w:ascii="Times New Roman" w:hAnsi="Times New Roman" w:cs="Times New Roman"/>
          <w:color w:val="222222"/>
        </w:rPr>
        <w:t>самоконтроль;</w:t>
      </w:r>
    </w:p>
    <w:p w:rsidR="00CD1F48" w:rsidRPr="00CD1F48" w:rsidRDefault="00CD1F48" w:rsidP="00CD1F48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контроль по уровню подчиненности (подведомственности);</w:t>
      </w:r>
    </w:p>
    <w:p w:rsidR="00CD1F48" w:rsidRPr="003B681E" w:rsidRDefault="00CD1F48" w:rsidP="00CD1F48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3B681E">
        <w:rPr>
          <w:rFonts w:ascii="Times New Roman" w:hAnsi="Times New Roman" w:cs="Times New Roman"/>
          <w:color w:val="222222"/>
        </w:rPr>
        <w:t>смежный контроль.</w:t>
      </w:r>
    </w:p>
    <w:p w:rsidR="00CD1F48" w:rsidRPr="003B681E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3B681E">
        <w:rPr>
          <w:rFonts w:ascii="Times New Roman" w:hAnsi="Times New Roman" w:cs="Times New Roman"/>
          <w:color w:val="222222"/>
        </w:rPr>
        <w:t>2.5. Контрольные действия подразделяются на:</w:t>
      </w:r>
    </w:p>
    <w:p w:rsidR="00CD1F48" w:rsidRPr="00CD1F48" w:rsidRDefault="00CD1F48" w:rsidP="00CD1F48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визуальные – осуществляются без использования прикладных программных средств автоматизации;</w:t>
      </w:r>
    </w:p>
    <w:p w:rsidR="00CD1F48" w:rsidRPr="00CD1F48" w:rsidRDefault="00CD1F48" w:rsidP="00CD1F48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автоматические – осуществляются с использованием прикладных программных средств автоматизации без участия должностных лиц;</w:t>
      </w:r>
    </w:p>
    <w:p w:rsidR="00CD1F48" w:rsidRPr="00CD1F48" w:rsidRDefault="00CD1F48" w:rsidP="00CD1F48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смешанные – выполняются с использованием прикладных программных средств автоматизации с участием должностных лиц.</w:t>
      </w:r>
    </w:p>
    <w:p w:rsidR="00CD1F48" w:rsidRPr="003B681E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3B681E">
        <w:rPr>
          <w:rFonts w:ascii="Times New Roman" w:hAnsi="Times New Roman" w:cs="Times New Roman"/>
          <w:color w:val="222222"/>
        </w:rPr>
        <w:t>2.6. Способы проведения контрольных действий:</w:t>
      </w:r>
    </w:p>
    <w:p w:rsidR="00CD1F48" w:rsidRPr="00CD1F48" w:rsidRDefault="00CD1F48" w:rsidP="00CD1F48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сплошной способ – контрольные действия осуществляются в отношении каждой проведенной операции: действия по формированию документа, необходимого для выполнения внутренней процедуры;</w:t>
      </w:r>
      <w:r w:rsidRPr="00CD1F48">
        <w:rPr>
          <w:rFonts w:ascii="Times New Roman" w:hAnsi="Times New Roman" w:cs="Times New Roman"/>
          <w:color w:val="222222"/>
          <w:lang w:val="ru-RU"/>
        </w:rPr>
        <w:br/>
      </w:r>
      <w:r w:rsidRPr="00CD1F48">
        <w:rPr>
          <w:rFonts w:ascii="Times New Roman" w:hAnsi="Times New Roman" w:cs="Times New Roman"/>
          <w:color w:val="222222"/>
          <w:lang w:val="ru-RU"/>
        </w:rPr>
        <w:lastRenderedPageBreak/>
        <w:t>выборочный способ – контрольные действия осуществляются в отношении отдельной проведенной операции: действия по формированию документа, необходимого для выполнения внутренней процедуры.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2.7. При проведении внутреннего контроля проводятся: </w:t>
      </w:r>
    </w:p>
    <w:p w:rsid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проверка документального оформления</w:t>
      </w:r>
      <w:r>
        <w:rPr>
          <w:rFonts w:ascii="Times New Roman" w:hAnsi="Times New Roman" w:cs="Times New Roman"/>
        </w:rPr>
        <w:t xml:space="preserve">: 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записи в регистрах бухгалтерского учета проводятся на основе первичных учетных документов (в том числе бухгалтерских справок);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включение в бухгалтерскую (финансовую) отчетность существенных оценочных значений;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подтверждение соответствия между объектами (документами) и их соответствия установленным требованиям; 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соотнесение оплаты материальных активов с их поступлением в учреждение;</w:t>
      </w:r>
    </w:p>
    <w:p w:rsidR="00CD1F48" w:rsidRPr="003B681E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санкционирование сделок и операций;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разграничение полномочий и ротация обязанностей;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контроль правильности сделок, учетных операций;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процедуры, связанные с компьютерной обработкой информации: 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регламент доступа к компьютерным программам, информационным системам, данным и справочникам;</w:t>
      </w:r>
    </w:p>
    <w:p w:rsid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восстановления данных;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 обеспечение бесперебойного использования компьютерных программ (информационных систем);</w:t>
      </w:r>
    </w:p>
    <w:p w:rsidR="00CD1F48" w:rsidRPr="00CD1F48" w:rsidRDefault="00CD1F48" w:rsidP="00CD1F48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CD1F48" w:rsidRPr="00CD1F48" w:rsidRDefault="00CD1F48" w:rsidP="00CD1F48">
      <w:pPr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…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3. Организация внутреннего финансового контроля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3.1. Внутренний финансовый контроль в учреждении подразделяется на предварительный, текущий и последующий.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Предварительный контроль осуществляют руководитель учреждения, его заместители, главный бухгалтер и сотрудники юридического отдела.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рамках предварительного внутреннего финансового контроля проводится:</w:t>
      </w:r>
    </w:p>
    <w:p w:rsidR="00CD1F48" w:rsidRPr="00CD1F48" w:rsidRDefault="00CD1F48" w:rsidP="00CD1F48">
      <w:pPr>
        <w:numPr>
          <w:ilvl w:val="0"/>
          <w:numId w:val="35"/>
        </w:numPr>
        <w:spacing w:before="0" w:beforeAutospacing="0" w:after="0" w:afterAutospacing="0"/>
        <w:ind w:hanging="43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финансово-плановых документов (расчетов потребности в денежных средствах, смет доходов и расходов и др.) главным бухгалтером (бухгалтером), их визирование, согласование и урегулирование разногласий;</w:t>
      </w:r>
    </w:p>
    <w:p w:rsidR="00CD1F48" w:rsidRPr="00CD1F48" w:rsidRDefault="00CD1F48" w:rsidP="00CD1F48">
      <w:pPr>
        <w:numPr>
          <w:ilvl w:val="0"/>
          <w:numId w:val="35"/>
        </w:numPr>
        <w:spacing w:before="0" w:beforeAutospacing="0" w:after="0" w:afterAutospacing="0"/>
        <w:ind w:hanging="43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законности и экономической обоснованности, визирование проектов договоров (контрактов), визирование договоров и прочих документов, из которых вытекают денежные обязательства специалистами юридической службы и главным бухгалтером (бухгалтером);</w:t>
      </w:r>
    </w:p>
    <w:p w:rsidR="00CD1F48" w:rsidRPr="00CD1F48" w:rsidRDefault="00CD1F48" w:rsidP="00CD1F48">
      <w:pPr>
        <w:numPr>
          <w:ilvl w:val="0"/>
          <w:numId w:val="35"/>
        </w:numPr>
        <w:spacing w:before="0" w:beforeAutospacing="0" w:after="0" w:afterAutospacing="0"/>
        <w:ind w:hanging="43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контроль за принятием обязательств учреждения в пределах утвержденных плановых назначений;</w:t>
      </w:r>
    </w:p>
    <w:p w:rsidR="00CD1F48" w:rsidRPr="00CD1F48" w:rsidRDefault="00CD1F48" w:rsidP="00CD1F48">
      <w:pPr>
        <w:numPr>
          <w:ilvl w:val="0"/>
          <w:numId w:val="35"/>
        </w:numPr>
        <w:spacing w:before="0" w:beforeAutospacing="0" w:after="0" w:afterAutospacing="0"/>
        <w:ind w:hanging="43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проектов приказов руководителя учреждения;</w:t>
      </w:r>
    </w:p>
    <w:p w:rsidR="00CD1F48" w:rsidRPr="00CD1F48" w:rsidRDefault="00CD1F48" w:rsidP="00CD1F48">
      <w:pPr>
        <w:numPr>
          <w:ilvl w:val="0"/>
          <w:numId w:val="35"/>
        </w:numPr>
        <w:spacing w:before="0" w:beforeAutospacing="0" w:after="0" w:afterAutospacing="0"/>
        <w:ind w:hanging="43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CD1F48" w:rsidRPr="00CD1F48" w:rsidRDefault="00CD1F48" w:rsidP="00CD1F48">
      <w:pPr>
        <w:numPr>
          <w:ilvl w:val="0"/>
          <w:numId w:val="35"/>
        </w:numPr>
        <w:spacing w:before="0" w:beforeAutospacing="0" w:after="0" w:afterAutospacing="0"/>
        <w:ind w:hanging="43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проверка бухгалтерской, финансовой, статистической, налоговой и другой отчетности до утверждения или подписания;</w:t>
      </w:r>
    </w:p>
    <w:p w:rsidR="00CD1F48" w:rsidRPr="00CD1F48" w:rsidRDefault="00CD1F48" w:rsidP="00CD1F48">
      <w:pPr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…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3.1.2. В рамках текущего внутреннего финансового контроля проводится:</w:t>
      </w:r>
    </w:p>
    <w:p w:rsidR="00CD1F48" w:rsidRPr="003B681E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D1F48">
        <w:rPr>
          <w:rFonts w:ascii="Times New Roman" w:hAnsi="Times New Roman" w:cs="Times New Roman"/>
          <w:lang w:val="ru-RU"/>
        </w:rPr>
        <w:t xml:space="preserve">проверка расходных денежных документов до их оплаты (расчетно-платежных ведомостей, платежных поручений, счетов и т. п.). </w:t>
      </w:r>
      <w:r w:rsidRPr="003B681E">
        <w:rPr>
          <w:rFonts w:ascii="Times New Roman" w:hAnsi="Times New Roman" w:cs="Times New Roman"/>
        </w:rPr>
        <w:t>Фактом контроля является разрешение документов к оплате;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первичных документов, отражающих факты хозяйственной жизни учреждения;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наличия денежных средств в кассе,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полноты оприходования полученных в банке наличных денежных средств;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у подотчетных лиц наличия полученных под отчет наличных денежных средств и (или) оправдательных документов;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контроль за взысканием дебиторской и погашением кредиторской задолженности;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сверка аналитического учета с синтетическим (оборотная ведомость);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фактического наличия материальных средств;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мониторинг расходования средств субсидии на госзадание (и других целевых средств) по назначению, оценка эффективности и результативности их расходования;</w:t>
      </w:r>
    </w:p>
    <w:p w:rsidR="00CD1F48" w:rsidRPr="00CD1F48" w:rsidRDefault="00CD1F48" w:rsidP="00CD1F48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анализ главным бухгалтером (бухгалтером) конкретных журналов операций, в том числе в обособленных подразделениях,</w:t>
      </w:r>
      <w:r w:rsidRPr="00CD1F48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CD1F48">
        <w:rPr>
          <w:rFonts w:ascii="Times New Roman" w:hAnsi="Times New Roman" w:cs="Times New Roman"/>
          <w:lang w:val="ru-RU"/>
        </w:rPr>
        <w:t>на соответствие методологии учета и положениям учетной политики учреждения;</w:t>
      </w:r>
    </w:p>
    <w:p w:rsidR="00CD1F48" w:rsidRPr="00CD1F48" w:rsidRDefault="00CD1F48" w:rsidP="00CD1F48">
      <w:pPr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…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Ведение текущего контроля осуществляется на постоянной основе специалистами финансового отдела и бухгалтерии, сотрудниками планового отдела.</w:t>
      </w:r>
    </w:p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D1F48">
        <w:rPr>
          <w:rFonts w:ascii="Times New Roman" w:hAnsi="Times New Roman" w:cs="Times New Roman"/>
          <w:lang w:val="ru-RU"/>
        </w:rPr>
        <w:t xml:space="preserve">Проверку первичных учетных документов проводят сотрудники бухгалтерии, которые принимают документы к учету. </w:t>
      </w:r>
      <w:r w:rsidRPr="003B681E">
        <w:rPr>
          <w:rFonts w:ascii="Times New Roman" w:hAnsi="Times New Roman" w:cs="Times New Roman"/>
        </w:rPr>
        <w:t>В каждом документе проверяют:</w:t>
      </w:r>
    </w:p>
    <w:p w:rsidR="00CD1F48" w:rsidRPr="00CD1F48" w:rsidRDefault="00CD1F48" w:rsidP="00CD1F48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соответствие формы документа и хозяйственной операции;</w:t>
      </w:r>
    </w:p>
    <w:p w:rsidR="00CD1F48" w:rsidRPr="00CD1F48" w:rsidRDefault="00CD1F48" w:rsidP="00CD1F48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наличие обязательных реквизитов, если документ составлен не по унифицированной форме;</w:t>
      </w:r>
    </w:p>
    <w:p w:rsidR="00CD1F48" w:rsidRPr="00CD1F48" w:rsidRDefault="00CD1F48" w:rsidP="00CD1F48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правильность заполнения и наличие подписей.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рамках последующего внутреннего финансового контроля проводятся:</w:t>
      </w:r>
    </w:p>
    <w:p w:rsidR="00CD1F48" w:rsidRPr="00CD1F48" w:rsidRDefault="00CD1F48" w:rsidP="00CD1F48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наличия имущества учреждения, в том числе: инвентаризация, внезапная проверка кассы;</w:t>
      </w:r>
    </w:p>
    <w:p w:rsidR="00CD1F48" w:rsidRPr="003B681E" w:rsidRDefault="00CD1F48" w:rsidP="00CD1F48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анализ исполнения плановых документов;</w:t>
      </w:r>
    </w:p>
    <w:p w:rsidR="00CD1F48" w:rsidRPr="00CD1F48" w:rsidRDefault="00CD1F48" w:rsidP="00CD1F48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поступления, наличия и использования денежных средств в учреждении;</w:t>
      </w:r>
    </w:p>
    <w:p w:rsidR="00CD1F48" w:rsidRPr="00CD1F48" w:rsidRDefault="00CD1F48" w:rsidP="00CD1F48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CD1F48" w:rsidRPr="00CD1F48" w:rsidRDefault="00CD1F48" w:rsidP="00CD1F48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соблюдение норм расхода материальных запасов;</w:t>
      </w:r>
    </w:p>
    <w:p w:rsidR="00CD1F48" w:rsidRPr="00CD1F48" w:rsidRDefault="00CD1F48" w:rsidP="00CD1F48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документальные проверки финансово-хозяйственной деятельности учреждения и его обособленных структурных подразделений;</w:t>
      </w:r>
    </w:p>
    <w:p w:rsidR="00CD1F48" w:rsidRPr="00CD1F48" w:rsidRDefault="00CD1F48" w:rsidP="00CD1F48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проверка достоверности отражения хозяйственных операций в учете и отчетности учреждения.</w:t>
      </w:r>
    </w:p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D1F48">
        <w:rPr>
          <w:rFonts w:ascii="Times New Roman" w:hAnsi="Times New Roman" w:cs="Times New Roman"/>
          <w:lang w:val="ru-RU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</w:t>
      </w:r>
      <w:r w:rsidRPr="003B681E">
        <w:rPr>
          <w:rFonts w:ascii="Times New Roman" w:hAnsi="Times New Roman" w:cs="Times New Roman"/>
        </w:rPr>
        <w:t xml:space="preserve">График включает: </w:t>
      </w:r>
    </w:p>
    <w:p w:rsidR="00CD1F48" w:rsidRPr="003B681E" w:rsidRDefault="00CD1F48" w:rsidP="00CD1F48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 xml:space="preserve">объект проверки; </w:t>
      </w:r>
    </w:p>
    <w:p w:rsidR="00CD1F48" w:rsidRPr="00CD1F48" w:rsidRDefault="00CD1F48" w:rsidP="00CD1F48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период, за который проводится проверка; </w:t>
      </w:r>
    </w:p>
    <w:p w:rsidR="00CD1F48" w:rsidRPr="003B681E" w:rsidRDefault="00CD1F48" w:rsidP="00CD1F48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 xml:space="preserve">срок проведения проверки; </w:t>
      </w:r>
    </w:p>
    <w:p w:rsidR="00CD1F48" w:rsidRPr="003B681E" w:rsidRDefault="00CD1F48" w:rsidP="00CD1F48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 xml:space="preserve">ответственных исполнителей. </w:t>
      </w:r>
    </w:p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Объектами плановой проверки являются:</w:t>
      </w:r>
    </w:p>
    <w:p w:rsidR="00CD1F48" w:rsidRPr="00CD1F48" w:rsidRDefault="00CD1F48" w:rsidP="00CD1F48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соблюдение законодательства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России, регулирующего порядок ведения бухгалтерского учета и норм учетной политики;</w:t>
      </w:r>
    </w:p>
    <w:p w:rsidR="00CD1F48" w:rsidRPr="00CD1F48" w:rsidRDefault="00CD1F48" w:rsidP="00CD1F48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правильность и своевременность отражения всех хозяйственных операций в бухгалтерском учете;</w:t>
      </w:r>
    </w:p>
    <w:p w:rsidR="00CD1F48" w:rsidRPr="00CD1F48" w:rsidRDefault="00CD1F48" w:rsidP="00CD1F48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полнота и правильность документального оформления операций;</w:t>
      </w:r>
    </w:p>
    <w:p w:rsidR="00CD1F48" w:rsidRPr="00CD1F48" w:rsidRDefault="00CD1F48" w:rsidP="00CD1F48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своевременность и полнота проведения инвентаризаций;</w:t>
      </w:r>
    </w:p>
    <w:p w:rsidR="00CD1F48" w:rsidRPr="003B681E" w:rsidRDefault="00CD1F48" w:rsidP="00CD1F48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достоверность отчетности.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D1F48">
        <w:rPr>
          <w:rFonts w:ascii="Times New Roman" w:hAnsi="Times New Roman" w:cs="Times New Roman"/>
          <w:lang w:val="ru-RU"/>
        </w:rPr>
        <w:t xml:space="preserve">3.3. Результаты проведения последующего контроля оформляются в виде акта. </w:t>
      </w:r>
      <w:r w:rsidRPr="003B681E">
        <w:rPr>
          <w:rFonts w:ascii="Times New Roman" w:hAnsi="Times New Roman" w:cs="Times New Roman"/>
        </w:rPr>
        <w:t>Акт проверки должен включать в себя следующие сведения:</w:t>
      </w:r>
    </w:p>
    <w:p w:rsidR="00CD1F48" w:rsidRPr="00CD1F48" w:rsidRDefault="00CD1F48" w:rsidP="00CD1F48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программа проверки (утверждается руководителем учреждения);</w:t>
      </w:r>
    </w:p>
    <w:p w:rsidR="00CD1F48" w:rsidRPr="00CD1F48" w:rsidRDefault="00CD1F48" w:rsidP="00CD1F48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характер и состояние систем бухгалтерского учета и отчетности;</w:t>
      </w:r>
    </w:p>
    <w:p w:rsidR="00CD1F48" w:rsidRPr="00CD1F48" w:rsidRDefault="00CD1F48" w:rsidP="00CD1F48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виды, методы и приемы, применяемые в процессе проведения контрольных мероприятий;</w:t>
      </w:r>
    </w:p>
    <w:p w:rsidR="00CD1F48" w:rsidRPr="00CD1F48" w:rsidRDefault="00CD1F48" w:rsidP="00CD1F48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анализ соблюдения законодательства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России, регламентирующего порядок осуществления финансово-хозяйственной деятельности;</w:t>
      </w:r>
    </w:p>
    <w:p w:rsidR="00CD1F48" w:rsidRPr="00CD1F48" w:rsidRDefault="00CD1F48" w:rsidP="00CD1F48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выводы о результатах проведения контроля;</w:t>
      </w:r>
    </w:p>
    <w:p w:rsidR="00CD1F48" w:rsidRPr="00CD1F48" w:rsidRDefault="00CD1F48" w:rsidP="00CD1F48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lastRenderedPageBreak/>
        <w:t>4. Субъекты внутреннего контроля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4.1. В систему субъектов внутреннего контроля входят:</w:t>
      </w:r>
    </w:p>
    <w:p w:rsidR="00CD1F48" w:rsidRPr="00CD1F48" w:rsidRDefault="00CD1F48" w:rsidP="00CD1F48">
      <w:pPr>
        <w:numPr>
          <w:ilvl w:val="0"/>
          <w:numId w:val="4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руководитель учреждения и его заместители;</w:t>
      </w:r>
    </w:p>
    <w:p w:rsidR="00CD1F48" w:rsidRPr="003B681E" w:rsidRDefault="00CD1F48" w:rsidP="00CD1F48">
      <w:pPr>
        <w:numPr>
          <w:ilvl w:val="0"/>
          <w:numId w:val="4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комиссия по внутреннему контролю;</w:t>
      </w:r>
    </w:p>
    <w:p w:rsidR="00CD1F48" w:rsidRPr="00CD1F48" w:rsidRDefault="00CD1F48" w:rsidP="00CD1F48">
      <w:pPr>
        <w:numPr>
          <w:ilvl w:val="0"/>
          <w:numId w:val="4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руководители и работники учреждения на всех уровнях;</w:t>
      </w:r>
    </w:p>
    <w:p w:rsidR="00CD1F48" w:rsidRPr="00CD1F48" w:rsidRDefault="00CD1F48" w:rsidP="00CD1F48">
      <w:pPr>
        <w:numPr>
          <w:ilvl w:val="0"/>
          <w:numId w:val="4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5. Права комиссии по проведению внутренних проверок.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проверять соответствие финансово-хозяйственных операций действующему законодательству;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проверять правильность составления бухгалтерских документов и своевременного их отражения в учете;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 и проверять правильность применения ККМ. При этом исключить из сроков, в которые такая проверка может быть проведена, период выплаты заработной платы;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проверять все учетные бухгалтерские регистры; </w:t>
      </w:r>
    </w:p>
    <w:p w:rsidR="00CD1F48" w:rsidRPr="003B681E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 xml:space="preserve">проверять планово-сметные документы;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проводить мероприятия научной организации труда (хронометраж, фотография рабочего времени, метод моментальных фотографий и т.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 xml:space="preserve">п.) с целью оценки напряженности норм времени и норм выработки;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проверять состояние и сохранность товарно-материальных ценностей у материально ответственных и подотчетных лиц;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проверять состояние, наличие и эффективность использования объектов основных средств;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CD1F48" w:rsidRPr="00CD1F48" w:rsidRDefault="00CD1F48" w:rsidP="00CD1F48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на иные действия, обусловленные спецификой деятельности комиссии и иными факторами. </w:t>
      </w:r>
    </w:p>
    <w:p w:rsidR="00CD1F48" w:rsidRPr="00CD1F48" w:rsidRDefault="00CD1F48" w:rsidP="00CD1F48">
      <w:pPr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lang w:val="ru-RU"/>
        </w:rPr>
      </w:pPr>
      <w:r w:rsidRPr="00CD1F48">
        <w:rPr>
          <w:rFonts w:ascii="Times New Roman" w:hAnsi="Times New Roman" w:cs="Times New Roman"/>
          <w:b/>
          <w:lang w:val="ru-RU"/>
        </w:rPr>
        <w:lastRenderedPageBreak/>
        <w:t>6.</w:t>
      </w:r>
      <w:r w:rsidRPr="00CD1F48">
        <w:rPr>
          <w:rFonts w:ascii="Times New Roman" w:hAnsi="Times New Roman" w:cs="Times New Roman"/>
          <w:lang w:val="ru-RU"/>
        </w:rPr>
        <w:t xml:space="preserve"> </w:t>
      </w:r>
      <w:r w:rsidRPr="00CD1F48">
        <w:rPr>
          <w:rFonts w:ascii="Times New Roman" w:hAnsi="Times New Roman" w:cs="Times New Roman"/>
          <w:b/>
          <w:lang w:val="ru-RU"/>
        </w:rPr>
        <w:t>Порядок формирования, утверждения и актуализации карт</w:t>
      </w:r>
    </w:p>
    <w:p w:rsidR="00CD1F48" w:rsidRPr="00CD1F48" w:rsidRDefault="00CD1F48" w:rsidP="00CD1F4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222222"/>
          <w:lang w:val="ru-RU"/>
        </w:rPr>
      </w:pPr>
      <w:r w:rsidRPr="00CD1F48">
        <w:rPr>
          <w:rFonts w:ascii="Times New Roman" w:hAnsi="Times New Roman" w:cs="Times New Roman"/>
          <w:b/>
          <w:bCs/>
          <w:color w:val="222222"/>
          <w:lang w:val="ru-RU"/>
        </w:rPr>
        <w:t>внутреннего финансового контроля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bCs/>
          <w:color w:val="222222"/>
          <w:lang w:val="ru-RU"/>
        </w:rPr>
        <w:t xml:space="preserve">6.1. </w:t>
      </w:r>
      <w:r w:rsidRPr="00CD1F48">
        <w:rPr>
          <w:rFonts w:ascii="Times New Roman" w:hAnsi="Times New Roman" w:cs="Times New Roman"/>
          <w:color w:val="222222"/>
          <w:lang w:val="ru-RU"/>
        </w:rPr>
        <w:t xml:space="preserve">Планирование внутреннего финансового контроля, осуществляемого субъектами внутреннего контроля, заключается в формировании (актуализации) карты внутреннего контроля на очередной год. 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Процесс формирования (актуализации) карты внутреннего контроля включает следующие этапы:</w:t>
      </w:r>
    </w:p>
    <w:p w:rsidR="00CD1F48" w:rsidRPr="00CD1F48" w:rsidRDefault="00CD1F48" w:rsidP="00CD1F48">
      <w:pPr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анализ предметов внутреннего контроля в целях определения применяемых к ним методов контроля и контрольных действий;</w:t>
      </w:r>
    </w:p>
    <w:p w:rsidR="00CD1F48" w:rsidRPr="00CD1F48" w:rsidRDefault="00CD1F48" w:rsidP="00CD1F48">
      <w:pPr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формирование перечня операций, действий (в том числе по формированию документов), необходимых для выполнения функций;</w:t>
      </w:r>
    </w:p>
    <w:p w:rsidR="00CD1F48" w:rsidRPr="00CD1F48" w:rsidRDefault="00CD1F48" w:rsidP="00CD1F48">
      <w:pPr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осуществление полномочий в установленной сфере деятельности (далее – Перечень) с указанием необходимости или отсутствия необходимости проведения контрольных действий в отношении отдельных операций.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6.2.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эффективность, а также выявляются недостающие процедуры внутреннего контроля,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полномочий, а также процедуры внутреннего финансового контроля, требующие внесения изменений.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По результатам оценки предмета внутреннего контроля до начала очередного года формируется Перечень.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6.3. Карта внутреннего финансового контроля содержит по каждой отражаемой в ней операции данные о должностном лице, ответственном за выполнение операции (действия по формированию документа, необходимого для выполнения внутренней процедуры), периодичности выполнения операций, должностных лицах, осуществляющих контрольные действия, методах, способах и формах осуществления контроля, сроках и периодичности проведения выборочного внутреннего финансового контроля, порядок оформления результатов внутреннего финансового контроля в отношении отдельных операций.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6.4. Карты внутреннего финансового контроля составляются в </w:t>
      </w:r>
      <w:r w:rsidRPr="00CD1F48">
        <w:rPr>
          <w:rFonts w:ascii="Times New Roman" w:hAnsi="Times New Roman" w:cs="Times New Roman"/>
          <w:lang w:val="ru-RU"/>
        </w:rPr>
        <w:t>отделе бухгалтерского учета и отчетности</w:t>
      </w:r>
      <w:r w:rsidRPr="00CD1F48">
        <w:rPr>
          <w:rFonts w:ascii="Times New Roman" w:hAnsi="Times New Roman" w:cs="Times New Roman"/>
          <w:color w:val="222222"/>
          <w:lang w:val="ru-RU"/>
        </w:rPr>
        <w:t xml:space="preserve">. 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6.5. Карты внутреннего финансового контроля утверждаются </w:t>
      </w:r>
      <w:r w:rsidRPr="00CD1F48">
        <w:rPr>
          <w:rFonts w:ascii="Times New Roman" w:hAnsi="Times New Roman" w:cs="Times New Roman"/>
          <w:lang w:val="ru-RU"/>
        </w:rPr>
        <w:t>руководителем учреждения</w:t>
      </w:r>
      <w:r w:rsidRPr="00CD1F48">
        <w:rPr>
          <w:rFonts w:ascii="Times New Roman" w:hAnsi="Times New Roman" w:cs="Times New Roman"/>
          <w:color w:val="222222"/>
          <w:lang w:val="ru-RU"/>
        </w:rPr>
        <w:t>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6.6. Актуализация (формирование) карт внутреннего финансового контроля проводится не реже одного раза в год до начала очередного финансового года:</w:t>
      </w:r>
    </w:p>
    <w:p w:rsidR="00CD1F48" w:rsidRPr="00CD1F48" w:rsidRDefault="00CD1F48" w:rsidP="00CD1F48">
      <w:pPr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при принятии решения </w:t>
      </w:r>
      <w:r w:rsidRPr="00CD1F48">
        <w:rPr>
          <w:rFonts w:ascii="Times New Roman" w:hAnsi="Times New Roman" w:cs="Times New Roman"/>
          <w:lang w:val="ru-RU"/>
        </w:rPr>
        <w:t>руководителем учреждения</w:t>
      </w:r>
      <w:r w:rsidRPr="00CD1F48">
        <w:rPr>
          <w:rFonts w:ascii="Times New Roman" w:hAnsi="Times New Roman" w:cs="Times New Roman"/>
          <w:color w:val="222222"/>
          <w:lang w:val="ru-RU"/>
        </w:rPr>
        <w:t xml:space="preserve"> о внесении изменений в карты внутреннего финансового контроля;</w:t>
      </w:r>
    </w:p>
    <w:p w:rsidR="00CD1F48" w:rsidRPr="00CD1F48" w:rsidRDefault="00CD1F48" w:rsidP="00CD1F48">
      <w:pPr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Изменения при смене лиц, ответственных за выполнение контрольных действий, а также связанные с увольнением (приемом на работу) специалистов, участвующих в проведении внутреннего контроля, могут вноситься в карту внутреннего контроля по мере необходимости, но </w:t>
      </w:r>
      <w:r w:rsidRPr="00CD1F48">
        <w:rPr>
          <w:rFonts w:ascii="Times New Roman" w:hAnsi="Times New Roman" w:cs="Times New Roman"/>
          <w:lang w:val="ru-RU"/>
        </w:rPr>
        <w:t>не позднее пяти рабочих дней</w:t>
      </w:r>
      <w:r w:rsidRPr="00CD1F48">
        <w:rPr>
          <w:rFonts w:ascii="Times New Roman" w:hAnsi="Times New Roman" w:cs="Times New Roman"/>
          <w:color w:val="222222"/>
          <w:lang w:val="ru-RU"/>
        </w:rPr>
        <w:t xml:space="preserve"> после принятия соответствующего решения.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6.7. Карта внутреннего контроля и (или) Перечень могут быть оформлены </w:t>
      </w:r>
      <w:r w:rsidRPr="00CD1F48">
        <w:rPr>
          <w:rFonts w:ascii="Times New Roman" w:hAnsi="Times New Roman" w:cs="Times New Roman"/>
          <w:lang w:val="ru-RU"/>
        </w:rPr>
        <w:t>как на бумажном носителе, так и в форме электронного документа с использованием электронной подписи</w:t>
      </w:r>
      <w:r w:rsidRPr="00CD1F48">
        <w:rPr>
          <w:rFonts w:ascii="Times New Roman" w:hAnsi="Times New Roman" w:cs="Times New Roman"/>
          <w:color w:val="222222"/>
          <w:lang w:val="ru-RU"/>
        </w:rPr>
        <w:t>. В случае ведения карты внутреннего контроля в форме электронного документа программное обеспечение, используемое в целях такого ведения, должно позволять идентифицировать время занесения в карту внутреннего контроля каждой записи без возможности ее несанкционированного изменения, а также проставлять необходимые отметки об ознакомлении сотрудников структурного подразделения с обязанностью осуществления внутреннего контроля.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6.8.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</w:t>
      </w:r>
      <w:r w:rsidRPr="00CD1F48">
        <w:rPr>
          <w:rFonts w:ascii="Times New Roman" w:hAnsi="Times New Roman" w:cs="Times New Roman"/>
          <w:lang w:val="ru-RU"/>
        </w:rPr>
        <w:t>пять лет</w:t>
      </w:r>
      <w:r w:rsidRPr="00CD1F48">
        <w:rPr>
          <w:rFonts w:ascii="Times New Roman" w:hAnsi="Times New Roman" w:cs="Times New Roman"/>
          <w:color w:val="222222"/>
          <w:lang w:val="ru-RU"/>
        </w:rPr>
        <w:t>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В случае актуализации в течение года карты внутреннего контроля обеспечивается хранение всех утвержденных в текущем году карт внутреннего контроля.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</w:p>
    <w:p w:rsidR="00CD1F48" w:rsidRPr="00CD1F48" w:rsidRDefault="00CD1F48" w:rsidP="00CD1F4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222222"/>
          <w:lang w:val="ru-RU"/>
        </w:rPr>
      </w:pPr>
      <w:r w:rsidRPr="00CD1F48">
        <w:rPr>
          <w:rFonts w:ascii="Times New Roman" w:hAnsi="Times New Roman" w:cs="Times New Roman"/>
          <w:b/>
          <w:bCs/>
          <w:color w:val="222222"/>
          <w:lang w:val="ru-RU"/>
        </w:rPr>
        <w:t>7. Оценка рисков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7.1. Оценка рисков состоит в идентификации рисков по каждой указанной в Перечне операции и определении уровня риска.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Идентификация рисков заключается в определении по каждой операции (действию по формированию документа, необходимого для выполнения внутренней процедуры) возможных событий, наступление которых негативно повлияет на результат внутренней процедуры:</w:t>
      </w:r>
    </w:p>
    <w:p w:rsidR="00CD1F48" w:rsidRPr="003B681E" w:rsidRDefault="00CD1F48" w:rsidP="00CD1F48">
      <w:pPr>
        <w:numPr>
          <w:ilvl w:val="0"/>
          <w:numId w:val="50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несвоевременность выполнения операции;</w:t>
      </w:r>
    </w:p>
    <w:p w:rsidR="00CD1F48" w:rsidRPr="00CD1F48" w:rsidRDefault="00CD1F48" w:rsidP="00CD1F48">
      <w:pPr>
        <w:numPr>
          <w:ilvl w:val="0"/>
          <w:numId w:val="50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ошибки, допущенные в ходе выполнения операции;</w:t>
      </w:r>
    </w:p>
    <w:p w:rsidR="00CD1F48" w:rsidRPr="00CD1F48" w:rsidRDefault="00CD1F48" w:rsidP="00CD1F48">
      <w:pPr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…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Идентификация рисков проводится путем проведения анализа информации, указанной в представлениях и предписаниях органов государственного финансового контроля, рекомендациях (предложениях) внутреннего финансового аудита, иной информации об имеющихся нарушениях и недостатках в сфере бухгалтерских правоотношений, их причинах и условиях, в том числе информации, содержащейся в результатах отчетов финансового контроля.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7.2. Каждый риск подлежит оценке по критерию «вероятность», характеризующему ожидание наступления события, негативно влияющего на выполнение внутренних процедур, и критерию «последствия», характеризующему размер наносимого ущерба, существенность налагаемых санкций за допущенное нарушение законодательства. По каждому критерию определяется шкала уровней вероятности (последствий) риска, имеющая </w:t>
      </w:r>
      <w:r w:rsidRPr="00CD1F48">
        <w:rPr>
          <w:rFonts w:ascii="Times New Roman" w:hAnsi="Times New Roman" w:cs="Times New Roman"/>
          <w:lang w:val="ru-RU"/>
        </w:rPr>
        <w:t>пять</w:t>
      </w:r>
      <w:r w:rsidRPr="00CD1F48">
        <w:rPr>
          <w:rFonts w:ascii="Times New Roman" w:hAnsi="Times New Roman" w:cs="Times New Roman"/>
          <w:color w:val="222222"/>
          <w:lang w:val="ru-RU"/>
        </w:rPr>
        <w:t xml:space="preserve"> позиций:</w:t>
      </w:r>
    </w:p>
    <w:p w:rsidR="00CD1F48" w:rsidRPr="00CD1F48" w:rsidRDefault="00CD1F48" w:rsidP="00CD1F48">
      <w:pPr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уровень по критерию «вероятность» – невероятный (от 0 до 20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процентов), маловероятный (от 20 до 40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процентов), средний (от 40 до 60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процентов), вероятный (от 60 до 80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процентов), ожидаемый (от 80 до 100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процентов);</w:t>
      </w:r>
    </w:p>
    <w:p w:rsidR="00CD1F48" w:rsidRPr="00CD1F48" w:rsidRDefault="00CD1F48" w:rsidP="00CD1F48">
      <w:pPr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уровень по критерию «последствия» – низкий, умеренный, высокий, очень высокий.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7.3. Оценка вероятности осуществляется на основе анализа информации о следующих причинах рисков:</w:t>
      </w:r>
    </w:p>
    <w:p w:rsidR="00CD1F48" w:rsidRPr="00CD1F48" w:rsidRDefault="00CD1F48" w:rsidP="00CD1F48">
      <w:pPr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недостаточность положений правовых актов, регламентирующих выполнение внутренней процедуры, их несоответствие нормативным правовым актам, регулирующим правоотношения, на момент совершения операции;</w:t>
      </w:r>
    </w:p>
    <w:p w:rsidR="00CD1F48" w:rsidRPr="00CD1F48" w:rsidRDefault="00CD1F48" w:rsidP="00CD1F48">
      <w:pPr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длительный период обновления средств автоматизации подготовки документа;</w:t>
      </w:r>
    </w:p>
    <w:p w:rsidR="00CD1F48" w:rsidRPr="00CD1F48" w:rsidRDefault="00CD1F48" w:rsidP="00CD1F48">
      <w:pPr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:rsidR="00CD1F48" w:rsidRPr="00CD1F48" w:rsidRDefault="00CD1F48" w:rsidP="00CD1F48">
      <w:pPr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:rsidR="00CD1F48" w:rsidRPr="00CD1F48" w:rsidRDefault="00CD1F48" w:rsidP="00CD1F48">
      <w:pPr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:rsidR="00CD1F48" w:rsidRPr="00CD1F48" w:rsidRDefault="00CD1F48" w:rsidP="00CD1F48">
      <w:pPr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неэффективность средств автоматизации подготовки документа, необходимого для выполнения внутренней процедуры;</w:t>
      </w:r>
    </w:p>
    <w:p w:rsidR="00CD1F48" w:rsidRPr="00CD1F48" w:rsidRDefault="00CD1F48" w:rsidP="00CD1F48">
      <w:pPr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7.4. Операции с уровнем риска «средний», «высокий», «очень высокий» включаются в карту внутреннего финансового контроля.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</w:p>
    <w:p w:rsidR="00CD1F48" w:rsidRPr="00CD1F48" w:rsidRDefault="00CD1F48" w:rsidP="00CD1F4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222222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 xml:space="preserve">8. </w:t>
      </w:r>
      <w:r w:rsidRPr="00CD1F48">
        <w:rPr>
          <w:rFonts w:ascii="Times New Roman" w:hAnsi="Times New Roman" w:cs="Times New Roman"/>
          <w:b/>
          <w:bCs/>
          <w:color w:val="222222"/>
          <w:lang w:val="ru-RU"/>
        </w:rPr>
        <w:t>Порядок ведения, учета и хранения регистров (журналов)</w:t>
      </w:r>
    </w:p>
    <w:p w:rsidR="00CD1F48" w:rsidRPr="00CD1F48" w:rsidRDefault="00CD1F48" w:rsidP="00CD1F4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222222"/>
          <w:lang w:val="ru-RU"/>
        </w:rPr>
      </w:pPr>
      <w:r w:rsidRPr="00CD1F48">
        <w:rPr>
          <w:rFonts w:ascii="Times New Roman" w:hAnsi="Times New Roman" w:cs="Times New Roman"/>
          <w:b/>
          <w:bCs/>
          <w:color w:val="222222"/>
          <w:lang w:val="ru-RU"/>
        </w:rPr>
        <w:t>внутреннего финансового контроля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lastRenderedPageBreak/>
        <w:t>8.1. Выявленные недостатки и (или) нарушения при исполнении внутренних процедур, сведения о причинах и обстоятельствах рисков возникновения нарушений и (или) недостатков, а также о предлагаемых мерах по их устранению отражаются в регистрах (журналах) внутреннего финансового контроля.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8.2. Ведение журналов внутреннего финансового контроля осуществляется в </w:t>
      </w:r>
      <w:r w:rsidRPr="00CD1F48">
        <w:rPr>
          <w:rFonts w:ascii="Times New Roman" w:hAnsi="Times New Roman" w:cs="Times New Roman"/>
          <w:lang w:val="ru-RU"/>
        </w:rPr>
        <w:t>отделе бухгалтерского учета и отчетности</w:t>
      </w:r>
      <w:r w:rsidRPr="00CD1F48">
        <w:rPr>
          <w:rFonts w:ascii="Times New Roman" w:hAnsi="Times New Roman" w:cs="Times New Roman"/>
          <w:color w:val="222222"/>
          <w:lang w:val="ru-RU"/>
        </w:rPr>
        <w:t>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>8.3. Информация в журналы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действия, по мере их совершения в хронологическом порядке.</w:t>
      </w:r>
    </w:p>
    <w:p w:rsidR="00CD1F48" w:rsidRPr="00CD1F48" w:rsidRDefault="00CD1F48" w:rsidP="00CD1F4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CD1F48">
        <w:rPr>
          <w:rFonts w:ascii="Times New Roman" w:hAnsi="Times New Roman" w:cs="Times New Roman"/>
          <w:color w:val="222222"/>
          <w:lang w:val="ru-RU"/>
        </w:rPr>
        <w:t xml:space="preserve">8.4. Учет и хранение журналов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 делопроизводства, принятыми в </w:t>
      </w:r>
      <w:r w:rsidRPr="00CD1F48">
        <w:rPr>
          <w:rFonts w:ascii="Times New Roman" w:hAnsi="Times New Roman" w:cs="Times New Roman"/>
          <w:lang w:val="ru-RU"/>
        </w:rPr>
        <w:t>учреждении</w:t>
      </w:r>
      <w:r w:rsidRPr="00CD1F48">
        <w:rPr>
          <w:rFonts w:ascii="Times New Roman" w:hAnsi="Times New Roman" w:cs="Times New Roman"/>
          <w:color w:val="222222"/>
          <w:lang w:val="ru-RU"/>
        </w:rPr>
        <w:t>, в том числе с применением автоматизированных информационных систем.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 xml:space="preserve">9. Ответственность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9.1.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9.2. Ответственность за организацию и функционирование системы внутреннего контроля возлагается на и.о. главного бухгалтера Е.В. Грамма..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9.3. Лица, допустившие недостатки, искажения и нарушения, несут дисциплинарную ответственность в соответствии с требованиями Трудового кодекса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 xml:space="preserve">РФ.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10. Оценка состояния системы финансового контроля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10.1.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10.2.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11. Заключительные положения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lastRenderedPageBreak/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11.1. Все изменения и дополнения к настоящему положению утверждаются руководителем учреждения.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11.2. Если в результате изменения действующего законодательства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</w:t>
      </w:r>
      <w:r w:rsidRPr="003B681E">
        <w:rPr>
          <w:rFonts w:ascii="Times New Roman" w:hAnsi="Times New Roman" w:cs="Times New Roman"/>
        </w:rPr>
        <w:t> </w:t>
      </w:r>
      <w:r w:rsidRPr="00CD1F48">
        <w:rPr>
          <w:rFonts w:ascii="Times New Roman" w:hAnsi="Times New Roman" w:cs="Times New Roman"/>
          <w:lang w:val="ru-RU"/>
        </w:rPr>
        <w:t>России.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 xml:space="preserve">График проведения внутренних проверок финансово-хозяйственной деятельности </w:t>
      </w:r>
    </w:p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.</w:t>
      </w:r>
    </w:p>
    <w:tbl>
      <w:tblPr>
        <w:tblW w:w="10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459"/>
        <w:gridCol w:w="1597"/>
        <w:gridCol w:w="1271"/>
        <w:gridCol w:w="3597"/>
      </w:tblGrid>
      <w:tr w:rsidR="00CD1F48" w:rsidRPr="003B681E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3B681E" w:rsidRDefault="00CD1F48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8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3B681E" w:rsidRDefault="00CD1F48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81E">
              <w:rPr>
                <w:rFonts w:ascii="Times New Roman" w:hAnsi="Times New Roman" w:cs="Times New Roman"/>
                <w:b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3B681E" w:rsidRDefault="00CD1F48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81E">
              <w:rPr>
                <w:rFonts w:ascii="Times New Roman" w:hAnsi="Times New Roman" w:cs="Times New Roman"/>
                <w:b/>
              </w:rPr>
              <w:t xml:space="preserve">Срок проведения </w:t>
            </w:r>
            <w:r w:rsidRPr="003B681E">
              <w:rPr>
                <w:rFonts w:ascii="Times New Roman" w:hAnsi="Times New Roman" w:cs="Times New Roman"/>
                <w:b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1F48">
              <w:rPr>
                <w:rFonts w:ascii="Times New Roman" w:hAnsi="Times New Roman" w:cs="Times New Roman"/>
                <w:b/>
                <w:lang w:val="ru-RU"/>
              </w:rPr>
              <w:t xml:space="preserve">Период, за </w:t>
            </w:r>
            <w:r w:rsidRPr="00CD1F48">
              <w:rPr>
                <w:rFonts w:ascii="Times New Roman" w:hAnsi="Times New Roman" w:cs="Times New Roman"/>
                <w:b/>
                <w:lang w:val="ru-RU"/>
              </w:rPr>
              <w:br/>
              <w:t xml:space="preserve">который </w:t>
            </w:r>
            <w:r w:rsidRPr="00CD1F48">
              <w:rPr>
                <w:rFonts w:ascii="Times New Roman" w:hAnsi="Times New Roman" w:cs="Times New Roman"/>
                <w:b/>
                <w:lang w:val="ru-RU"/>
              </w:rPr>
              <w:br/>
              <w:t xml:space="preserve">проводится </w:t>
            </w:r>
            <w:r w:rsidRPr="00CD1F48">
              <w:rPr>
                <w:rFonts w:ascii="Times New Roman" w:hAnsi="Times New Roman" w:cs="Times New Roman"/>
                <w:b/>
                <w:lang w:val="ru-RU"/>
              </w:rPr>
              <w:br/>
              <w:t>проверка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3B681E" w:rsidRDefault="00CD1F48" w:rsidP="00467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81E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CD1F48" w:rsidRPr="003B681E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Ревизия кассы, соблюдение порядка ведения кассовых операций</w:t>
            </w:r>
          </w:p>
          <w:p w:rsidR="00CD1F48" w:rsidRPr="00CD1F48" w:rsidRDefault="00CD1F48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 xml:space="preserve">Ежеквартально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  <w:t xml:space="preserve">на последний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  <w:t xml:space="preserve">день отчетного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3B681E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CD1F48" w:rsidRPr="003B681E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Проверка соблюдения лимита денежных средств в кассе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3B681E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CD1F48" w:rsidRPr="003B681E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На 1 января</w:t>
            </w:r>
          </w:p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На 1 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</w:t>
            </w:r>
            <w:r w:rsidRPr="003B681E">
              <w:rPr>
                <w:rFonts w:ascii="Times New Roman" w:hAnsi="Times New Roman" w:cs="Times New Roman"/>
              </w:rPr>
              <w:t xml:space="preserve"> бухгалтер</w:t>
            </w:r>
            <w:r>
              <w:rPr>
                <w:rFonts w:ascii="Times New Roman" w:hAnsi="Times New Roman" w:cs="Times New Roman"/>
              </w:rPr>
              <w:t>,</w:t>
            </w:r>
            <w:r w:rsidRPr="003B68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3B681E">
              <w:rPr>
                <w:rFonts w:ascii="Times New Roman" w:hAnsi="Times New Roman" w:cs="Times New Roman"/>
              </w:rPr>
              <w:t>амести</w:t>
            </w:r>
            <w:r>
              <w:rPr>
                <w:rFonts w:ascii="Times New Roman" w:hAnsi="Times New Roman" w:cs="Times New Roman"/>
              </w:rPr>
              <w:t xml:space="preserve">тель директора </w:t>
            </w:r>
          </w:p>
        </w:tc>
      </w:tr>
      <w:tr w:rsidR="00CD1F48" w:rsidRPr="003B681E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 xml:space="preserve">Ежегодно на </w:t>
            </w:r>
            <w:r w:rsidRPr="003B681E">
              <w:rPr>
                <w:rFonts w:ascii="Times New Roman" w:hAnsi="Times New Roman" w:cs="Times New Roman"/>
              </w:rPr>
              <w:br/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3B681E">
              <w:rPr>
                <w:rFonts w:ascii="Times New Roman" w:hAnsi="Times New Roman" w:cs="Times New Roman"/>
              </w:rPr>
              <w:t xml:space="preserve"> бухгалтер</w:t>
            </w:r>
            <w:r>
              <w:rPr>
                <w:rFonts w:ascii="Times New Roman" w:hAnsi="Times New Roman" w:cs="Times New Roman"/>
              </w:rPr>
              <w:t>,</w:t>
            </w:r>
            <w:r w:rsidRPr="003B68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3B681E">
              <w:rPr>
                <w:rFonts w:ascii="Times New Roman" w:hAnsi="Times New Roman" w:cs="Times New Roman"/>
              </w:rPr>
              <w:t>амести</w:t>
            </w:r>
            <w:r>
              <w:rPr>
                <w:rFonts w:ascii="Times New Roman" w:hAnsi="Times New Roman" w:cs="Times New Roman"/>
              </w:rPr>
              <w:t>тель директора</w:t>
            </w:r>
          </w:p>
        </w:tc>
      </w:tr>
      <w:tr w:rsidR="00CD1F48" w:rsidRPr="003B681E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 xml:space="preserve">Ежегодно на </w:t>
            </w:r>
            <w:r w:rsidRPr="003B681E">
              <w:rPr>
                <w:rFonts w:ascii="Times New Roman" w:hAnsi="Times New Roman" w:cs="Times New Roman"/>
              </w:rPr>
              <w:br/>
              <w:t>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Председатель инвентаризационной комиссии</w:t>
            </w:r>
          </w:p>
        </w:tc>
      </w:tr>
      <w:tr w:rsidR="00CD1F48" w:rsidRPr="003B681E" w:rsidTr="00467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 xml:space="preserve">Ежегодно на </w:t>
            </w:r>
            <w:r w:rsidRPr="003B681E">
              <w:rPr>
                <w:rFonts w:ascii="Times New Roman" w:hAnsi="Times New Roman" w:cs="Times New Roman"/>
              </w:rPr>
              <w:br/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3B681E" w:rsidRDefault="00CD1F48" w:rsidP="00467A49">
            <w:pPr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Председатель инвентаризационной комиссии</w:t>
            </w:r>
          </w:p>
        </w:tc>
      </w:tr>
    </w:tbl>
    <w:p w:rsidR="00CD1F48" w:rsidRPr="003B681E" w:rsidRDefault="00CD1F48" w:rsidP="00CD1F48">
      <w:pPr>
        <w:rPr>
          <w:rFonts w:ascii="Times New Roman" w:hAnsi="Times New Roman" w:cs="Times New Roman"/>
          <w:vanish/>
        </w:rPr>
      </w:pPr>
    </w:p>
    <w:tbl>
      <w:tblPr>
        <w:tblW w:w="8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140"/>
        <w:gridCol w:w="1419"/>
        <w:gridCol w:w="3148"/>
      </w:tblGrid>
      <w:tr w:rsidR="00CD1F48" w:rsidRPr="00E701FD" w:rsidTr="00467A4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Default="00CD1F48" w:rsidP="00467A49">
            <w:pPr>
              <w:rPr>
                <w:rFonts w:ascii="Times New Roman" w:hAnsi="Times New Roman" w:cs="Times New Roman"/>
                <w:sz w:val="24"/>
              </w:rPr>
            </w:pPr>
            <w:r w:rsidRPr="00E701F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D1F48" w:rsidRPr="00E701FD" w:rsidRDefault="00CD1F48" w:rsidP="00467A49">
            <w:pPr>
              <w:rPr>
                <w:rFonts w:ascii="Times New Roman" w:hAnsi="Times New Roman" w:cs="Times New Roman"/>
                <w:sz w:val="24"/>
              </w:rPr>
            </w:pPr>
          </w:p>
          <w:p w:rsidR="00CD1F48" w:rsidRPr="00E701FD" w:rsidRDefault="00CD1F48" w:rsidP="00467A49">
            <w:pPr>
              <w:rPr>
                <w:rFonts w:ascii="Times New Roman" w:hAnsi="Times New Roman" w:cs="Times New Roman"/>
                <w:sz w:val="24"/>
              </w:rPr>
            </w:pPr>
            <w:r w:rsidRPr="00E701F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Директор</w:t>
            </w: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E701FD" w:rsidRDefault="00CD1F48" w:rsidP="00467A49">
            <w:pPr>
              <w:rPr>
                <w:rFonts w:ascii="Times New Roman" w:hAnsi="Times New Roman" w:cs="Times New Roman"/>
                <w:sz w:val="24"/>
              </w:rPr>
            </w:pPr>
            <w:r w:rsidRPr="00E701F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1F48" w:rsidRPr="00E701FD" w:rsidRDefault="00CD1F48" w:rsidP="00467A49">
            <w:pPr>
              <w:rPr>
                <w:rFonts w:ascii="Times New Roman" w:hAnsi="Times New Roman" w:cs="Times New Roman"/>
                <w:sz w:val="24"/>
              </w:rPr>
            </w:pPr>
            <w:r w:rsidRPr="00E701F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4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D1F48" w:rsidRPr="00E701FD" w:rsidRDefault="00CD1F48" w:rsidP="00467A4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701FD">
              <w:rPr>
                <w:rFonts w:ascii="Times New Roman" w:hAnsi="Times New Roman" w:cs="Times New Roman"/>
                <w:sz w:val="24"/>
              </w:rPr>
              <w:t>Н.А.Ерошко</w:t>
            </w:r>
          </w:p>
        </w:tc>
      </w:tr>
    </w:tbl>
    <w:p w:rsidR="00CD1F48" w:rsidRPr="003B681E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B681E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 xml:space="preserve">Приложение </w:t>
      </w:r>
      <w:r w:rsidRPr="00CD1F48">
        <w:rPr>
          <w:rStyle w:val="fill"/>
          <w:rFonts w:ascii="Times New Roman" w:hAnsi="Times New Roman" w:cs="Times New Roman"/>
          <w:color w:val="auto"/>
          <w:lang w:val="ru-RU"/>
        </w:rPr>
        <w:t>15</w:t>
      </w:r>
      <w:r w:rsidRPr="00CD1F48">
        <w:rPr>
          <w:rFonts w:ascii="Times New Roman" w:hAnsi="Times New Roman" w:cs="Times New Roman"/>
          <w:lang w:val="ru-RU"/>
        </w:rPr>
        <w:br/>
        <w:t xml:space="preserve">к приказу от </w:t>
      </w:r>
      <w:r w:rsidRPr="00CD1F48">
        <w:rPr>
          <w:rStyle w:val="fill"/>
          <w:rFonts w:ascii="Times New Roman" w:hAnsi="Times New Roman" w:cs="Times New Roman"/>
          <w:color w:val="auto"/>
          <w:lang w:val="ru-RU"/>
        </w:rPr>
        <w:t xml:space="preserve">29.12.2023г. </w:t>
      </w:r>
      <w:r w:rsidRPr="00CD1F48">
        <w:rPr>
          <w:rFonts w:ascii="Times New Roman" w:hAnsi="Times New Roman" w:cs="Times New Roman"/>
          <w:lang w:val="ru-RU"/>
        </w:rPr>
        <w:t xml:space="preserve"> № </w:t>
      </w:r>
      <w:r w:rsidRPr="00CD1F48">
        <w:rPr>
          <w:rStyle w:val="fill"/>
          <w:rFonts w:ascii="Times New Roman" w:hAnsi="Times New Roman" w:cs="Times New Roman"/>
          <w:color w:val="auto"/>
          <w:lang w:val="ru-RU"/>
        </w:rPr>
        <w:t>291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</w:p>
    <w:p w:rsidR="00CD1F48" w:rsidRPr="00CD1F48" w:rsidRDefault="00CD1F48" w:rsidP="00CD1F48">
      <w:pPr>
        <w:ind w:right="-891"/>
        <w:jc w:val="center"/>
        <w:rPr>
          <w:rFonts w:ascii="Times New Roman" w:hAnsi="Times New Roman" w:cs="Times New Roman"/>
          <w:b/>
          <w:lang w:val="ru-RU"/>
        </w:rPr>
      </w:pPr>
      <w:r w:rsidRPr="00CD1F48">
        <w:rPr>
          <w:rFonts w:ascii="Times New Roman" w:hAnsi="Times New Roman" w:cs="Times New Roman"/>
          <w:b/>
          <w:lang w:val="ru-RU"/>
        </w:rPr>
        <w:t>По</w:t>
      </w:r>
      <w:r w:rsidRPr="00CD1F48">
        <w:rPr>
          <w:rFonts w:ascii="Times New Roman" w:hAnsi="Times New Roman" w:cs="Times New Roman"/>
          <w:b/>
          <w:shd w:val="clear" w:color="auto" w:fill="FFFFFF"/>
          <w:lang w:val="ru-RU"/>
        </w:rPr>
        <w:t>рядок расчета резерва предстоящих расходов по выплатам персоналу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-428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1. Оценочное обязательство по резерву на оплату отпусков за фактически отработанное время определяется</w:t>
      </w:r>
      <w:bookmarkStart w:id="10" w:name="_GoBack"/>
      <w:bookmarkEnd w:id="10"/>
      <w:r w:rsidRPr="00CD1F48">
        <w:rPr>
          <w:rFonts w:ascii="Times New Roman" w:hAnsi="Times New Roman" w:cs="Times New Roman"/>
          <w:lang w:val="ru-RU"/>
        </w:rPr>
        <w:t xml:space="preserve"> ежеквартально на последний день квартала.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1908"/>
          <w:tab w:val="left" w:pos="12824"/>
          <w:tab w:val="left" w:pos="13740"/>
          <w:tab w:val="left" w:pos="14656"/>
        </w:tabs>
        <w:ind w:right="-428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2. В величину резерва на оплату отпусков включается:</w:t>
      </w:r>
      <w:r w:rsidRPr="00CD1F48">
        <w:rPr>
          <w:rFonts w:ascii="Times New Roman" w:hAnsi="Times New Roman" w:cs="Times New Roman"/>
          <w:lang w:val="ru-RU"/>
        </w:rPr>
        <w:br/>
        <w:t>1) сумма оплаты отпусков сотрудникам за фактически отработанное время на дату расчета резерва;</w:t>
      </w:r>
      <w:r w:rsidRPr="00CD1F48">
        <w:rPr>
          <w:rFonts w:ascii="Times New Roman" w:hAnsi="Times New Roman" w:cs="Times New Roman"/>
          <w:lang w:val="ru-RU"/>
        </w:rPr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D1F48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3. Сумма оплаты отпусков рассчитывается по формуле: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1747"/>
        <w:gridCol w:w="376"/>
        <w:gridCol w:w="4357"/>
        <w:gridCol w:w="376"/>
        <w:gridCol w:w="2876"/>
      </w:tblGrid>
      <w:tr w:rsidR="00CD1F48" w:rsidRPr="00CD1F48" w:rsidTr="00467A49">
        <w:trPr>
          <w:trHeight w:val="119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48" w:rsidRPr="00CD1F48" w:rsidRDefault="00CD1F48" w:rsidP="00CD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Сумма оплаты отпусков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48" w:rsidRPr="00CD1F48" w:rsidRDefault="00CD1F48" w:rsidP="00CD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48" w:rsidRPr="00CD1F48" w:rsidRDefault="00CD1F48" w:rsidP="00CD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Количество неиспользованных всеми сотрудниками дней отпусков на последний день квартала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48" w:rsidRPr="00CD1F48" w:rsidRDefault="00CD1F48" w:rsidP="00CD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48" w:rsidRPr="00CD1F48" w:rsidRDefault="00CD1F48" w:rsidP="00CD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lang w:val="ru-RU"/>
              </w:rPr>
              <w:t>Средний дневной заработок по учреждению за последние 12 мес.</w:t>
            </w:r>
          </w:p>
        </w:tc>
      </w:tr>
    </w:tbl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ind w:right="-286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5. Средний дневной заработок (З ср.д.) в целом по учреждению определяется по формуле: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b/>
          <w:lang w:val="ru-RU"/>
        </w:rPr>
        <w:t>З ср.д. = ФОТ : 12 мес. : Ч : 29,3</w:t>
      </w:r>
      <w:r w:rsidRPr="00CD1F48">
        <w:rPr>
          <w:rFonts w:ascii="Times New Roman" w:hAnsi="Times New Roman" w:cs="Times New Roman"/>
          <w:lang w:val="ru-RU"/>
        </w:rPr>
        <w:t xml:space="preserve"> 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где: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29,3 – среднемесячное число календарных дней, установленное статьей 139 Трудового кодекса.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6. В сумму обязательных страховых взносов для формирования резерва включается: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1) сумма, рассчитанная по общеустановленной ставке страховых взносов;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>2) сумма, рассчитанная из дополнительных тарифов страховых взносов в Пенсионный фонд.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right="-428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Дополнительные тарифы страховых взносов в Пенсионный фонд рассчитываются отдельно по формуле: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= Впр : ФОТ × 100, где: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 – дополнительные тарифы страховых взносов в Пенсионный фонд РФ, включаемые в расчет резерва;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1908"/>
          <w:tab w:val="left" w:pos="12824"/>
          <w:tab w:val="left" w:pos="13740"/>
          <w:tab w:val="left" w:pos="14656"/>
        </w:tabs>
        <w:ind w:right="-428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Впр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right="139"/>
        <w:jc w:val="right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 xml:space="preserve">Приложение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16</w:t>
      </w:r>
      <w:r w:rsidRPr="00CD1F48">
        <w:rPr>
          <w:rFonts w:ascii="Times New Roman" w:hAnsi="Times New Roman" w:cs="Times New Roman"/>
          <w:sz w:val="24"/>
          <w:lang w:val="ru-RU"/>
        </w:rPr>
        <w:br/>
        <w:t xml:space="preserve">к приказу от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29.12.2023г. </w:t>
      </w:r>
      <w:r w:rsidRPr="00CD1F48">
        <w:rPr>
          <w:rFonts w:ascii="Times New Roman" w:hAnsi="Times New Roman" w:cs="Times New Roman"/>
          <w:sz w:val="24"/>
          <w:lang w:val="ru-RU"/>
        </w:rPr>
        <w:t xml:space="preserve"> №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291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-569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ind w:right="-286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D1F48">
        <w:rPr>
          <w:rFonts w:ascii="Times New Roman" w:hAnsi="Times New Roman" w:cs="Times New Roman"/>
          <w:b/>
          <w:bCs/>
          <w:sz w:val="24"/>
          <w:lang w:val="ru-RU"/>
        </w:rPr>
        <w:t>Порядок признания в бухгалтерском учете и раскрытия в бухгалтерской (финансовой) отчетности событий после отчетной даты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ind w:right="-286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учреждения (далее – События).</w:t>
      </w:r>
    </w:p>
    <w:p w:rsidR="00CD1F48" w:rsidRPr="00CD1F48" w:rsidRDefault="00CD1F48" w:rsidP="00CD1F48">
      <w:pPr>
        <w:ind w:right="-286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Оценивает существенность влияний и к</w:t>
      </w:r>
      <w:r w:rsidRPr="00CD1F48">
        <w:rPr>
          <w:rFonts w:ascii="Times New Roman" w:hAnsi="Times New Roman" w:cs="Times New Roman"/>
          <w:sz w:val="24"/>
          <w:shd w:val="clear" w:color="auto" w:fill="FFFFFF"/>
          <w:lang w:val="ru-RU"/>
        </w:rPr>
        <w:t>валифицирует событие как событие после отчетной даты главный бухгалтер на основе своего профессионального суждения.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  <w:r w:rsidRPr="00CD1F48">
        <w:rPr>
          <w:rFonts w:ascii="Times New Roman" w:hAnsi="Times New Roman" w:cs="Times New Roman"/>
          <w:sz w:val="24"/>
          <w:lang w:val="ru-RU"/>
        </w:rPr>
        <w:t>2. Событиями после отчетной даты признаются: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ind w:right="-286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2.1. События, которые подтверждают существовавшие на отчетную дату хозяйственные условия учреждения. Учреждение применяет перечень таких событий, приведенный в пункте 7 СГС «</w:t>
      </w:r>
      <w:r w:rsidRPr="00CD1F48">
        <w:rPr>
          <w:rFonts w:ascii="Times New Roman" w:hAnsi="Times New Roman" w:cs="Times New Roman"/>
          <w:sz w:val="24"/>
          <w:shd w:val="clear" w:color="auto" w:fill="FFFFFF"/>
          <w:lang w:val="ru-RU"/>
        </w:rPr>
        <w:t>События после отчетной даты».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</w:p>
    <w:p w:rsidR="00CD1F48" w:rsidRPr="00CD1F48" w:rsidRDefault="00CD1F48" w:rsidP="00CD1F48">
      <w:pPr>
        <w:ind w:right="-428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2.2. События, которые указывают на условия хозяйственной деятельности, факты хозяйственной жизни или обстоятельства, возникшие после отчетной даты. Учреждение применяет перечень таких событий, приведенный в пункте 7 СГС «</w:t>
      </w:r>
      <w:r w:rsidRPr="00CD1F48">
        <w:rPr>
          <w:rFonts w:ascii="Times New Roman" w:hAnsi="Times New Roman" w:cs="Times New Roman"/>
          <w:sz w:val="24"/>
          <w:shd w:val="clear" w:color="auto" w:fill="FFFFFF"/>
          <w:lang w:val="ru-RU"/>
        </w:rPr>
        <w:t>События после отчетной даты».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3. Событие отражается в учете и отчетности в следующем порядке: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t> </w:t>
      </w:r>
    </w:p>
    <w:p w:rsidR="00CD1F48" w:rsidRPr="00CD1F48" w:rsidRDefault="00CD1F48" w:rsidP="00CD1F48">
      <w:pPr>
        <w:ind w:right="-428"/>
        <w:jc w:val="both"/>
        <w:rPr>
          <w:rFonts w:ascii="Times New Roman" w:hAnsi="Times New Roman" w:cs="Times New Roman"/>
          <w:sz w:val="24"/>
        </w:rPr>
      </w:pPr>
      <w:r w:rsidRPr="00CD1F48">
        <w:rPr>
          <w:rFonts w:ascii="Times New Roman" w:hAnsi="Times New Roman" w:cs="Times New Roman"/>
          <w:sz w:val="24"/>
          <w:lang w:val="ru-RU"/>
        </w:rPr>
        <w:t xml:space="preserve">3.1. Событие, которое подтверждает хозяйственные условия, существовавшие на отчетную дату, отражается в учете отчетного периода. </w:t>
      </w:r>
      <w:r w:rsidRPr="00CD1F48">
        <w:rPr>
          <w:rFonts w:ascii="Times New Roman" w:hAnsi="Times New Roman" w:cs="Times New Roman"/>
          <w:sz w:val="24"/>
        </w:rPr>
        <w:t>При этом делается:</w:t>
      </w:r>
    </w:p>
    <w:p w:rsidR="00CD1F48" w:rsidRPr="00CD1F48" w:rsidRDefault="00CD1F48" w:rsidP="00CD1F48">
      <w:pPr>
        <w:numPr>
          <w:ilvl w:val="0"/>
          <w:numId w:val="53"/>
        </w:numPr>
        <w:spacing w:before="0" w:beforeAutospacing="0" w:after="0" w:afterAutospacing="0"/>
        <w:ind w:left="0" w:right="-751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 xml:space="preserve">дополнительная бухгалтерская запись, которая отражает это событие, </w:t>
      </w:r>
    </w:p>
    <w:p w:rsidR="00CD1F48" w:rsidRPr="00CD1F48" w:rsidRDefault="00CD1F48" w:rsidP="00CD1F48">
      <w:pPr>
        <w:numPr>
          <w:ilvl w:val="0"/>
          <w:numId w:val="53"/>
        </w:numPr>
        <w:spacing w:before="0" w:beforeAutospacing="0" w:after="0" w:afterAutospacing="0"/>
        <w:ind w:left="0" w:right="-286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либо запись способом «красное сторно» и (или) дополнительная бухгалтерская запись на сумму, отраженную в бухгалтерском учете.</w:t>
      </w:r>
    </w:p>
    <w:p w:rsidR="00CD1F48" w:rsidRPr="00CD1F48" w:rsidRDefault="00CD1F48" w:rsidP="00CD1F48">
      <w:pPr>
        <w:ind w:right="-286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CD1F48" w:rsidRPr="00CD1F48" w:rsidRDefault="00CD1F48" w:rsidP="00CD1F48">
      <w:pPr>
        <w:ind w:right="-428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В разделе 5 текстовой части пояснительной записки раскрывается информация о Событии и его оценке в денежном выражении.</w:t>
      </w:r>
    </w:p>
    <w:p w:rsidR="00CD1F48" w:rsidRPr="00CD1F48" w:rsidRDefault="00CD1F48" w:rsidP="00CD1F48">
      <w:pPr>
        <w:ind w:right="-751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</w:rPr>
        <w:lastRenderedPageBreak/>
        <w:t> </w:t>
      </w:r>
    </w:p>
    <w:p w:rsidR="00CD1F48" w:rsidRPr="00CD1F48" w:rsidRDefault="00CD1F48" w:rsidP="00CD1F48">
      <w:pPr>
        <w:ind w:right="-428"/>
        <w:jc w:val="both"/>
        <w:rPr>
          <w:rFonts w:ascii="Times New Roman" w:hAnsi="Times New Roman" w:cs="Times New Roman"/>
          <w:sz w:val="24"/>
          <w:lang w:val="ru-RU"/>
        </w:rPr>
      </w:pPr>
      <w:r w:rsidRPr="00CD1F48">
        <w:rPr>
          <w:rFonts w:ascii="Times New Roman" w:hAnsi="Times New Roman" w:cs="Times New Roman"/>
          <w:sz w:val="24"/>
          <w:lang w:val="ru-RU"/>
        </w:rPr>
        <w:t>3.2. Событие, указывающее на возникшие после отчетной даты хозяйственные условия, отражается в бухгалтерском учете периода, следующего за отчетным.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4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4"/>
          <w:lang w:val="ru-RU"/>
        </w:r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1"/>
        <w:jc w:val="both"/>
        <w:rPr>
          <w:rFonts w:ascii="Times New Roman" w:hAnsi="Times New Roman" w:cs="Times New Roman"/>
          <w:sz w:val="24"/>
        </w:rPr>
      </w:pPr>
      <w:r w:rsidRPr="00CD1F48">
        <w:rPr>
          <w:rFonts w:ascii="Times New Roman" w:hAnsi="Times New Roman" w:cs="Times New Roman"/>
          <w:sz w:val="24"/>
        </w:rPr>
        <w:t>Главный бухгалтер                                                          Е.В.Грамма</w:t>
      </w:r>
    </w:p>
    <w:p w:rsidR="00CD1F48" w:rsidRP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  <w:sectPr w:rsidR="00CD1F48" w:rsidSect="00491182">
          <w:pgSz w:w="11906" w:h="16838"/>
          <w:pgMar w:top="284" w:right="851" w:bottom="284" w:left="851" w:header="0" w:footer="709" w:gutter="0"/>
          <w:cols w:space="708"/>
          <w:docGrid w:linePitch="360"/>
        </w:sectPr>
      </w:pP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17</w:t>
      </w:r>
      <w:r w:rsidRPr="00CD1F48">
        <w:rPr>
          <w:rFonts w:ascii="Times New Roman" w:hAnsi="Times New Roman" w:cs="Times New Roman"/>
          <w:lang w:val="ru-RU"/>
        </w:rPr>
        <w:br/>
        <w:t xml:space="preserve">к приказу от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29.12.2023г.</w:t>
      </w:r>
      <w:r w:rsidRPr="00CD1F48">
        <w:rPr>
          <w:rFonts w:ascii="Times New Roman" w:hAnsi="Times New Roman" w:cs="Times New Roman"/>
          <w:lang w:val="ru-RU"/>
        </w:rPr>
        <w:t xml:space="preserve"> № </w:t>
      </w:r>
      <w:r w:rsidRPr="00CD1F48">
        <w:rPr>
          <w:rStyle w:val="fill"/>
          <w:rFonts w:ascii="Times New Roman" w:hAnsi="Times New Roman" w:cs="Times New Roman"/>
          <w:b w:val="0"/>
          <w:i w:val="0"/>
          <w:color w:val="auto"/>
          <w:lang w:val="ru-RU"/>
        </w:rPr>
        <w:t>291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CD1F48">
        <w:rPr>
          <w:rFonts w:ascii="Times New Roman" w:hAnsi="Times New Roman" w:cs="Times New Roman"/>
        </w:rPr>
        <w:t> 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CD1F48">
        <w:rPr>
          <w:rFonts w:ascii="Times New Roman" w:hAnsi="Times New Roman" w:cs="Times New Roman"/>
          <w:b/>
          <w:bCs/>
          <w:lang w:val="ru-RU"/>
        </w:rPr>
        <w:t>Порядок и сроки передачи первичных учетных документов для отражения в бухгалтерском учете</w:t>
      </w:r>
    </w:p>
    <w:p w:rsidR="00CD1F48" w:rsidRPr="00CD1F48" w:rsidRDefault="00CD1F48" w:rsidP="00CD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lang w:val="ru-RU"/>
        </w:rPr>
      </w:pPr>
    </w:p>
    <w:tbl>
      <w:tblPr>
        <w:tblW w:w="150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57"/>
        <w:gridCol w:w="1267"/>
        <w:gridCol w:w="1267"/>
        <w:gridCol w:w="1217"/>
        <w:gridCol w:w="1062"/>
        <w:gridCol w:w="1342"/>
        <w:gridCol w:w="1080"/>
        <w:gridCol w:w="1541"/>
        <w:gridCol w:w="1042"/>
        <w:gridCol w:w="1157"/>
        <w:gridCol w:w="995"/>
        <w:gridCol w:w="68"/>
        <w:gridCol w:w="1076"/>
      </w:tblGrid>
      <w:tr w:rsidR="00CD1F48" w:rsidRPr="00CD1F48" w:rsidTr="00467A49"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документа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Создание (получение) документа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Проверка документа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Обработка документа</w:t>
            </w:r>
          </w:p>
        </w:tc>
        <w:tc>
          <w:tcPr>
            <w:tcW w:w="2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Передача в архив</w:t>
            </w:r>
          </w:p>
        </w:tc>
      </w:tr>
      <w:tr w:rsidR="00CD1F48" w:rsidRPr="00CD1F48" w:rsidTr="00467A49"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Кол-во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экз.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Fonts w:ascii="Times New Roman" w:hAnsi="Times New Roman" w:cs="Times New Roman"/>
                <w:b/>
                <w:bCs/>
                <w:lang w:val="ru-RU"/>
              </w:rPr>
              <w:t>Ответст-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  <w:lang w:val="ru-RU"/>
              </w:rPr>
              <w:t>венный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  <w:lang w:val="ru-RU"/>
              </w:rPr>
              <w:t>за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  <w:lang w:val="ru-RU"/>
              </w:rPr>
              <w:t>выдачу (выписку)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Ответст-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венный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оформление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Срок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испол-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нения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Ответст-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венный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проверку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 xml:space="preserve">Кто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представ-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ляет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Порядок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представ-</w:t>
            </w:r>
            <w:r w:rsidRPr="00CD1F48">
              <w:rPr>
                <w:rFonts w:ascii="Times New Roman" w:hAnsi="Times New Roman" w:cs="Times New Roman"/>
                <w:b/>
                <w:bCs/>
              </w:rPr>
              <w:br/>
              <w:t>ления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Срок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представ-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ления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Ответст-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 xml:space="preserve">венный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обработку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Срок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испол-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нения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Ответст-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венный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передачу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  <w:b/>
                <w:bCs/>
              </w:rPr>
              <w:t>Срок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Fonts w:ascii="Times New Roman" w:hAnsi="Times New Roman" w:cs="Times New Roman"/>
                <w:b/>
                <w:bCs/>
              </w:rPr>
              <w:t>передачи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13</w:t>
            </w:r>
          </w:p>
        </w:tc>
      </w:tr>
      <w:tr w:rsidR="00CD1F48" w:rsidRPr="00CD1F48" w:rsidTr="00467A49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…</w:t>
            </w:r>
          </w:p>
        </w:tc>
      </w:tr>
      <w:tr w:rsidR="00CD1F48" w:rsidRPr="00CD1F48" w:rsidTr="00467A49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РАСЧЕТНЫЕ ДОКУМЕНТЫ</w:t>
            </w:r>
          </w:p>
        </w:tc>
      </w:tr>
      <w:tr w:rsidR="00CD1F48" w:rsidRPr="00CD1F48" w:rsidTr="00467A49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КАССОВЫЕ ДОКУМЕНТЫ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Приходный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кассовый ордер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(ф. 0310001)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 в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мере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приема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денег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главный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бухгалтер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 конце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не позже</w:t>
            </w:r>
            <w:r w:rsidRPr="00CD1F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следующего</w:t>
            </w:r>
            <w:r w:rsidRPr="00CD1F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дня после</w:t>
            </w:r>
            <w:r w:rsidRPr="00CD1F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поступления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терия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 день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поступления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служебный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истечении 5 лет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Расходный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кассовый ордер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(ф. 0310002)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 в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мере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выдачи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денег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главный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бухгалтер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 конце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не позже</w:t>
            </w:r>
            <w:r w:rsidRPr="00CD1F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следующего</w:t>
            </w:r>
            <w:r w:rsidRPr="00CD1F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дня после</w:t>
            </w:r>
            <w:r w:rsidRPr="00CD1F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1F48">
              <w:rPr>
                <w:rFonts w:ascii="Times New Roman" w:hAnsi="Times New Roman" w:cs="Times New Roman"/>
                <w:lang w:val="ru-RU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поступления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бухгал-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терия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 день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поступления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служебны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й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истечении 5 лет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</w:tr>
      <w:tr w:rsidR="00CD1F48" w:rsidRPr="00CD1F48" w:rsidTr="00467A49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ДОКУМЕНТЫ ПО РАСЧЕТАМ С СОТРУДНИКАМИ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</w:pP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t>Табель учета использован</w:t>
            </w: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lastRenderedPageBreak/>
              <w:t>ия рабочего времени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br/>
              <w:t>(ф. 0504421)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1 в бухг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специалист по кадрам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специалист по кадрам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</w:pP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t>два раза в месяц – 13-</w:t>
            </w: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lastRenderedPageBreak/>
              <w:t>го и 25-го числа текущего месяца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 xml:space="preserve">начальник отдела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кадров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lastRenderedPageBreak/>
              <w:t>специалист по кадрам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 течение 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</w:pP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два раза в месяц – 13-го </w:t>
            </w: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lastRenderedPageBreak/>
              <w:t>и 25-го числа текущего месяца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бухгалтер-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расчетчик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2 дня, после </w:t>
            </w:r>
            <w:r w:rsidRPr="00CD1F48">
              <w:rPr>
                <w:rFonts w:ascii="Times New Roman" w:hAnsi="Times New Roman" w:cs="Times New Roman"/>
                <w:bCs/>
                <w:iCs/>
              </w:rPr>
              <w:lastRenderedPageBreak/>
              <w:t>получения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служебный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 xml:space="preserve">по </w:t>
            </w:r>
            <w:r w:rsidRPr="00CD1F48">
              <w:rPr>
                <w:rFonts w:ascii="Times New Roman" w:hAnsi="Times New Roman" w:cs="Times New Roman"/>
                <w:bCs/>
                <w:iCs/>
              </w:rPr>
              <w:br/>
              <w:t>истечени</w:t>
            </w:r>
            <w:r w:rsidRPr="00CD1F48">
              <w:rPr>
                <w:rFonts w:ascii="Times New Roman" w:hAnsi="Times New Roman" w:cs="Times New Roman"/>
                <w:bCs/>
                <w:iCs/>
              </w:rPr>
              <w:lastRenderedPageBreak/>
              <w:t>и 5 лет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lastRenderedPageBreak/>
              <w:t xml:space="preserve">Приказ о направлении в служебную командировку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 в бухг.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br/>
              <w:t>1 в ОК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специалист по кадрам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специалист по кадрам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</w:pP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t>Не менее чем за пять рабочих дней до отъезда в командировку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начальник отдела кадров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специалист по кадрам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в течение 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в день составления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бухгалтер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2 дня, после получения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служебны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й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75 лет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Авансовый отчет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br/>
              <w:t>(ф. 0504505)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 в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br/>
              <w:t>бухг.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бухгалтерия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бухгалтерия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бухгалтер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подотчетное лицо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</w:pP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В течение 3 рабочих дней со дня возвращения из командировки по авансам, полученным на командировочные </w:t>
            </w:r>
            <w:r w:rsidRPr="00CD1F48">
              <w:rPr>
                <w:rFonts w:ascii="Times New Roman" w:hAnsi="Times New Roman" w:cs="Times New Roman"/>
                <w:bCs/>
                <w:iCs/>
                <w:lang w:val="ru-RU"/>
              </w:rPr>
              <w:br/>
              <w:t>Не позднее 3 рабочих дней с даты окончания срока выдачи денежных средств на хозяйственные расходы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>бухгал-</w:t>
            </w:r>
            <w:r w:rsidRPr="00CD1F48">
              <w:rPr>
                <w:rFonts w:ascii="Times New Roman" w:hAnsi="Times New Roman" w:cs="Times New Roman"/>
                <w:bCs/>
                <w:iCs/>
              </w:rPr>
              <w:br/>
              <w:t>терия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Fonts w:ascii="Times New Roman" w:hAnsi="Times New Roman" w:cs="Times New Roman"/>
                <w:bCs/>
                <w:iCs/>
              </w:rPr>
              <w:t xml:space="preserve">в день </w:t>
            </w:r>
            <w:r w:rsidRPr="00CD1F48">
              <w:rPr>
                <w:rFonts w:ascii="Times New Roman" w:hAnsi="Times New Roman" w:cs="Times New Roman"/>
                <w:bCs/>
                <w:iCs/>
              </w:rPr>
              <w:br/>
              <w:t>поступления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служебны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й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по</w:t>
            </w:r>
            <w:r w:rsidRPr="00CD1F48">
              <w:rPr>
                <w:rFonts w:ascii="Times New Roman" w:hAnsi="Times New Roman" w:cs="Times New Roman"/>
              </w:rPr>
              <w:t xml:space="preserve"> </w:t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истечени</w:t>
            </w:r>
            <w:r w:rsidRPr="00CD1F48">
              <w:rPr>
                <w:rFonts w:ascii="Times New Roman" w:hAnsi="Times New Roman" w:cs="Times New Roman"/>
              </w:rPr>
              <w:br/>
            </w: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 5 лет</w:t>
            </w:r>
          </w:p>
        </w:tc>
      </w:tr>
      <w:tr w:rsidR="00CD1F48" w:rsidRPr="00CD1F48" w:rsidTr="00467A4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  <w:r w:rsidRPr="00CD1F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…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</w:tr>
      <w:tr w:rsidR="00CD1F48" w:rsidRPr="00CD1F48" w:rsidTr="00467A49">
        <w:tc>
          <w:tcPr>
            <w:tcW w:w="15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1F48" w:rsidRPr="00CD1F48" w:rsidRDefault="00CD1F48" w:rsidP="00467A49">
            <w:pPr>
              <w:rPr>
                <w:rFonts w:ascii="Times New Roman" w:hAnsi="Times New Roman" w:cs="Times New Roman"/>
              </w:rPr>
            </w:pPr>
            <w:r w:rsidRPr="00CD1F48">
              <w:rPr>
                <w:rFonts w:ascii="Times New Roman" w:hAnsi="Times New Roman" w:cs="Times New Roman"/>
              </w:rPr>
              <w:t> </w:t>
            </w:r>
          </w:p>
        </w:tc>
      </w:tr>
    </w:tbl>
    <w:p w:rsidR="00CD1F48" w:rsidRP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p w:rsidR="00CD1F48" w:rsidRPr="00CD1F48" w:rsidRDefault="00CD1F48" w:rsidP="00CD1F48">
      <w:pPr>
        <w:ind w:right="130"/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CD1F48" w:rsidRPr="00CD1F48" w:rsidSect="00CD1F48">
      <w:pgSz w:w="16838" w:h="11906" w:orient="landscape"/>
      <w:pgMar w:top="851" w:right="284" w:bottom="851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A2F"/>
    <w:multiLevelType w:val="hybridMultilevel"/>
    <w:tmpl w:val="448E55BC"/>
    <w:lvl w:ilvl="0" w:tplc="1402F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5B"/>
    <w:multiLevelType w:val="hybridMultilevel"/>
    <w:tmpl w:val="3726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70"/>
    <w:multiLevelType w:val="multilevel"/>
    <w:tmpl w:val="A4C6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54E5"/>
    <w:multiLevelType w:val="multilevel"/>
    <w:tmpl w:val="218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31ABA"/>
    <w:multiLevelType w:val="hybridMultilevel"/>
    <w:tmpl w:val="30824E52"/>
    <w:lvl w:ilvl="0" w:tplc="BDA4F1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6A05"/>
    <w:multiLevelType w:val="hybridMultilevel"/>
    <w:tmpl w:val="08D4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34DDF"/>
    <w:multiLevelType w:val="multilevel"/>
    <w:tmpl w:val="3EDE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2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71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A516D"/>
    <w:multiLevelType w:val="multilevel"/>
    <w:tmpl w:val="F60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E3D0B"/>
    <w:multiLevelType w:val="multilevel"/>
    <w:tmpl w:val="0432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B324A"/>
    <w:multiLevelType w:val="hybridMultilevel"/>
    <w:tmpl w:val="FA7C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91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1831AF"/>
    <w:multiLevelType w:val="multilevel"/>
    <w:tmpl w:val="7E8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C1F53"/>
    <w:multiLevelType w:val="multilevel"/>
    <w:tmpl w:val="E6BC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E32D3"/>
    <w:multiLevelType w:val="hybridMultilevel"/>
    <w:tmpl w:val="227E81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54B55"/>
    <w:multiLevelType w:val="hybridMultilevel"/>
    <w:tmpl w:val="6EC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6395F"/>
    <w:multiLevelType w:val="multilevel"/>
    <w:tmpl w:val="7A9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A3425"/>
    <w:multiLevelType w:val="multilevel"/>
    <w:tmpl w:val="4380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D127C"/>
    <w:multiLevelType w:val="hybridMultilevel"/>
    <w:tmpl w:val="C6EE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05722"/>
    <w:multiLevelType w:val="hybridMultilevel"/>
    <w:tmpl w:val="F9E2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40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4F304E"/>
    <w:multiLevelType w:val="multilevel"/>
    <w:tmpl w:val="CD6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D4F93"/>
    <w:multiLevelType w:val="multilevel"/>
    <w:tmpl w:val="0FE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D17C6"/>
    <w:multiLevelType w:val="hybridMultilevel"/>
    <w:tmpl w:val="8116C43E"/>
    <w:lvl w:ilvl="0" w:tplc="1402F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D0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CC46B0"/>
    <w:multiLevelType w:val="multilevel"/>
    <w:tmpl w:val="2BCC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095D19"/>
    <w:multiLevelType w:val="hybridMultilevel"/>
    <w:tmpl w:val="84EA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337D4"/>
    <w:multiLevelType w:val="hybridMultilevel"/>
    <w:tmpl w:val="EB9E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77F0C"/>
    <w:multiLevelType w:val="hybridMultilevel"/>
    <w:tmpl w:val="7D34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1269"/>
    <w:multiLevelType w:val="multilevel"/>
    <w:tmpl w:val="10F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75411B"/>
    <w:multiLevelType w:val="hybridMultilevel"/>
    <w:tmpl w:val="DD0A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35F8C"/>
    <w:multiLevelType w:val="multilevel"/>
    <w:tmpl w:val="96B8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76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E7832"/>
    <w:multiLevelType w:val="multilevel"/>
    <w:tmpl w:val="AC3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440BA"/>
    <w:multiLevelType w:val="multilevel"/>
    <w:tmpl w:val="B1B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867B4D"/>
    <w:multiLevelType w:val="hybridMultilevel"/>
    <w:tmpl w:val="FD843858"/>
    <w:lvl w:ilvl="0" w:tplc="1402F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27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F4708B"/>
    <w:multiLevelType w:val="hybridMultilevel"/>
    <w:tmpl w:val="973C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43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BC2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8D6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B64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8F4B08"/>
    <w:multiLevelType w:val="multilevel"/>
    <w:tmpl w:val="97E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3571BE"/>
    <w:multiLevelType w:val="hybridMultilevel"/>
    <w:tmpl w:val="C626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20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B82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BA4D1F"/>
    <w:multiLevelType w:val="multilevel"/>
    <w:tmpl w:val="C70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DA1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9"/>
  </w:num>
  <w:num w:numId="3">
    <w:abstractNumId w:val="18"/>
  </w:num>
  <w:num w:numId="4">
    <w:abstractNumId w:val="9"/>
  </w:num>
  <w:num w:numId="5">
    <w:abstractNumId w:val="7"/>
  </w:num>
  <w:num w:numId="6">
    <w:abstractNumId w:val="16"/>
  </w:num>
  <w:num w:numId="7">
    <w:abstractNumId w:val="46"/>
  </w:num>
  <w:num w:numId="8">
    <w:abstractNumId w:val="50"/>
  </w:num>
  <w:num w:numId="9">
    <w:abstractNumId w:val="33"/>
  </w:num>
  <w:num w:numId="10">
    <w:abstractNumId w:val="45"/>
  </w:num>
  <w:num w:numId="11">
    <w:abstractNumId w:val="52"/>
  </w:num>
  <w:num w:numId="12">
    <w:abstractNumId w:val="24"/>
  </w:num>
  <w:num w:numId="13">
    <w:abstractNumId w:val="42"/>
  </w:num>
  <w:num w:numId="14">
    <w:abstractNumId w:val="36"/>
  </w:num>
  <w:num w:numId="15">
    <w:abstractNumId w:val="49"/>
  </w:num>
  <w:num w:numId="16">
    <w:abstractNumId w:val="43"/>
  </w:num>
  <w:num w:numId="17">
    <w:abstractNumId w:val="14"/>
  </w:num>
  <w:num w:numId="18">
    <w:abstractNumId w:val="48"/>
  </w:num>
  <w:num w:numId="19">
    <w:abstractNumId w:val="44"/>
  </w:num>
  <w:num w:numId="20">
    <w:abstractNumId w:val="40"/>
  </w:num>
  <w:num w:numId="21">
    <w:abstractNumId w:val="6"/>
  </w:num>
  <w:num w:numId="22">
    <w:abstractNumId w:val="8"/>
  </w:num>
  <w:num w:numId="23">
    <w:abstractNumId w:val="10"/>
  </w:num>
  <w:num w:numId="24">
    <w:abstractNumId w:val="28"/>
  </w:num>
  <w:num w:numId="25">
    <w:abstractNumId w:val="47"/>
  </w:num>
  <w:num w:numId="26">
    <w:abstractNumId w:val="0"/>
  </w:num>
  <w:num w:numId="27">
    <w:abstractNumId w:val="4"/>
  </w:num>
  <w:num w:numId="28">
    <w:abstractNumId w:val="17"/>
  </w:num>
  <w:num w:numId="29">
    <w:abstractNumId w:val="2"/>
  </w:num>
  <w:num w:numId="30">
    <w:abstractNumId w:val="29"/>
  </w:num>
  <w:num w:numId="31">
    <w:abstractNumId w:val="25"/>
  </w:num>
  <w:num w:numId="32">
    <w:abstractNumId w:val="26"/>
  </w:num>
  <w:num w:numId="33">
    <w:abstractNumId w:val="15"/>
  </w:num>
  <w:num w:numId="34">
    <w:abstractNumId w:val="37"/>
  </w:num>
  <w:num w:numId="35">
    <w:abstractNumId w:val="3"/>
  </w:num>
  <w:num w:numId="36">
    <w:abstractNumId w:val="35"/>
  </w:num>
  <w:num w:numId="37">
    <w:abstractNumId w:val="5"/>
  </w:num>
  <w:num w:numId="38">
    <w:abstractNumId w:val="20"/>
  </w:num>
  <w:num w:numId="39">
    <w:abstractNumId w:val="41"/>
  </w:num>
  <w:num w:numId="40">
    <w:abstractNumId w:val="12"/>
  </w:num>
  <w:num w:numId="41">
    <w:abstractNumId w:val="11"/>
  </w:num>
  <w:num w:numId="42">
    <w:abstractNumId w:val="21"/>
  </w:num>
  <w:num w:numId="43">
    <w:abstractNumId w:val="38"/>
  </w:num>
  <w:num w:numId="44">
    <w:abstractNumId w:val="1"/>
  </w:num>
  <w:num w:numId="45">
    <w:abstractNumId w:val="34"/>
  </w:num>
  <w:num w:numId="46">
    <w:abstractNumId w:val="22"/>
  </w:num>
  <w:num w:numId="47">
    <w:abstractNumId w:val="30"/>
  </w:num>
  <w:num w:numId="48">
    <w:abstractNumId w:val="13"/>
  </w:num>
  <w:num w:numId="49">
    <w:abstractNumId w:val="31"/>
  </w:num>
  <w:num w:numId="50">
    <w:abstractNumId w:val="32"/>
  </w:num>
  <w:num w:numId="51">
    <w:abstractNumId w:val="23"/>
  </w:num>
  <w:num w:numId="52">
    <w:abstractNumId w:val="19"/>
  </w:num>
  <w:num w:numId="5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2BB"/>
    <w:rsid w:val="00157F87"/>
    <w:rsid w:val="002D33B1"/>
    <w:rsid w:val="002D3591"/>
    <w:rsid w:val="003514A0"/>
    <w:rsid w:val="00391E05"/>
    <w:rsid w:val="003D3350"/>
    <w:rsid w:val="003E135A"/>
    <w:rsid w:val="004C1103"/>
    <w:rsid w:val="004F7E17"/>
    <w:rsid w:val="005A05CE"/>
    <w:rsid w:val="00616118"/>
    <w:rsid w:val="00640279"/>
    <w:rsid w:val="00653AF6"/>
    <w:rsid w:val="007B5E36"/>
    <w:rsid w:val="007C38D1"/>
    <w:rsid w:val="007E4373"/>
    <w:rsid w:val="008F1699"/>
    <w:rsid w:val="00B73A5A"/>
    <w:rsid w:val="00B824EB"/>
    <w:rsid w:val="00C86AF6"/>
    <w:rsid w:val="00CD1F48"/>
    <w:rsid w:val="00E438A1"/>
    <w:rsid w:val="00F01E19"/>
    <w:rsid w:val="00F267D0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9F7"/>
  <w15:docId w15:val="{AAA5F819-A6A9-418F-959F-8CE8037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3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B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BD"/>
    <w:rPr>
      <w:rFonts w:ascii="Segoe UI" w:hAnsi="Segoe UI" w:cs="Segoe UI"/>
      <w:sz w:val="18"/>
      <w:szCs w:val="18"/>
    </w:rPr>
  </w:style>
  <w:style w:type="character" w:customStyle="1" w:styleId="fill">
    <w:name w:val="fill"/>
    <w:rsid w:val="003E135A"/>
    <w:rPr>
      <w:b/>
      <w:bCs/>
      <w:i/>
      <w:iCs/>
      <w:color w:val="FF0000"/>
    </w:rPr>
  </w:style>
  <w:style w:type="character" w:customStyle="1" w:styleId="small">
    <w:name w:val="small"/>
    <w:rsid w:val="00CD1F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5454-E202-4E25-B5AA-C9BBF0A5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16988</Words>
  <Characters>96834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Ивановна</dc:creator>
  <dc:description>Подготовлено экспертами Актион-МЦФЭР</dc:description>
  <cp:lastModifiedBy>Ludmila</cp:lastModifiedBy>
  <cp:revision>17</cp:revision>
  <cp:lastPrinted>2024-04-25T13:54:00Z</cp:lastPrinted>
  <dcterms:created xsi:type="dcterms:W3CDTF">2021-03-11T12:26:00Z</dcterms:created>
  <dcterms:modified xsi:type="dcterms:W3CDTF">2024-10-16T13:37:00Z</dcterms:modified>
</cp:coreProperties>
</file>